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B86271" w:rsidRDefault="00966F71" w:rsidP="00811433">
      <w:pPr>
        <w:rPr>
          <w:rFonts w:ascii="Calibri" w:hAnsi="Calibri" w:cs="Arial"/>
          <w:b/>
          <w:bCs/>
          <w:color w:val="0070C0"/>
          <w:sz w:val="36"/>
          <w:szCs w:val="36"/>
        </w:rPr>
      </w:pPr>
      <w:r w:rsidRPr="0026504F">
        <w:rPr>
          <w:rFonts w:ascii="Calibri" w:hAnsi="Calibri" w:cs="Arial"/>
          <w:b/>
          <w:sz w:val="36"/>
          <w:szCs w:val="36"/>
        </w:rPr>
        <w:t>ACQUISIZIONE</w:t>
      </w:r>
      <w:r w:rsidR="00AA6A36" w:rsidRPr="0026504F">
        <w:rPr>
          <w:rFonts w:ascii="Calibri" w:hAnsi="Calibri" w:cs="Arial"/>
          <w:b/>
          <w:bCs/>
          <w:sz w:val="36"/>
          <w:szCs w:val="36"/>
        </w:rPr>
        <w:t xml:space="preserve"> D</w:t>
      </w:r>
      <w:r w:rsidR="00AA09E0" w:rsidRPr="0026504F">
        <w:rPr>
          <w:rFonts w:ascii="Calibri" w:hAnsi="Calibri" w:cs="Arial"/>
          <w:b/>
          <w:bCs/>
          <w:sz w:val="36"/>
          <w:szCs w:val="36"/>
        </w:rPr>
        <w:t>I</w:t>
      </w:r>
      <w:r w:rsidR="007E3E89">
        <w:rPr>
          <w:rFonts w:ascii="Calibri" w:hAnsi="Calibri" w:cs="Arial"/>
          <w:b/>
          <w:bCs/>
          <w:sz w:val="36"/>
          <w:szCs w:val="36"/>
        </w:rPr>
        <w:t xml:space="preserve"> </w:t>
      </w:r>
      <w:r w:rsidR="007E3E89" w:rsidRPr="007E3E89">
        <w:rPr>
          <w:rFonts w:ascii="Calibri" w:hAnsi="Calibri" w:cs="Arial"/>
          <w:b/>
          <w:bCs/>
          <w:sz w:val="36"/>
          <w:szCs w:val="36"/>
        </w:rPr>
        <w:t xml:space="preserve">BANCHE DATI </w:t>
      </w:r>
      <w:r w:rsidR="00811433" w:rsidRPr="00811433">
        <w:rPr>
          <w:rFonts w:ascii="Calibri" w:hAnsi="Calibri" w:cs="Arial"/>
          <w:b/>
          <w:bCs/>
          <w:sz w:val="36"/>
          <w:szCs w:val="36"/>
        </w:rPr>
        <w:t>PER ANALISI FATTUR</w:t>
      </w:r>
      <w:r w:rsidR="00F265FF">
        <w:rPr>
          <w:rFonts w:ascii="Calibri" w:hAnsi="Calibri" w:cs="Arial"/>
          <w:b/>
          <w:bCs/>
          <w:sz w:val="36"/>
          <w:szCs w:val="36"/>
        </w:rPr>
        <w:t xml:space="preserve">ATI PER IL MERCATO DELL'OFFERTA, ANALISI PRICING E ANDAMENTO DELLA SPESA PA </w:t>
      </w:r>
      <w:r w:rsidR="00811433" w:rsidRPr="007E3E89">
        <w:rPr>
          <w:rFonts w:ascii="Calibri" w:hAnsi="Calibri" w:cs="Arial"/>
          <w:b/>
          <w:bCs/>
          <w:sz w:val="36"/>
          <w:szCs w:val="36"/>
        </w:rPr>
        <w:t xml:space="preserve">PER CONSIP </w:t>
      </w:r>
      <w:r w:rsidR="007E3E89" w:rsidRPr="007E3E89">
        <w:rPr>
          <w:rFonts w:ascii="Calibri" w:hAnsi="Calibri" w:cs="Arial"/>
          <w:b/>
          <w:bCs/>
          <w:sz w:val="36"/>
          <w:szCs w:val="36"/>
        </w:rPr>
        <w:t>S.P.A</w:t>
      </w:r>
    </w:p>
    <w:p w:rsidR="000954CC" w:rsidRPr="0026504F" w:rsidRDefault="000954CC" w:rsidP="0026504F">
      <w:pPr>
        <w:rPr>
          <w:rFonts w:ascii="Calibri" w:hAnsi="Calibri" w:cs="Arial"/>
          <w:b/>
          <w:bCs/>
        </w:rPr>
      </w:pPr>
    </w:p>
    <w:p w:rsidR="000954CC" w:rsidRDefault="000954CC" w:rsidP="0026504F">
      <w:pPr>
        <w:rPr>
          <w:rFonts w:ascii="Calibri" w:hAnsi="Calibri" w:cs="Arial"/>
          <w:b/>
          <w:bCs/>
        </w:rPr>
      </w:pPr>
    </w:p>
    <w:p w:rsidR="00BA361B" w:rsidRPr="0026504F" w:rsidRDefault="00BA361B" w:rsidP="0026504F">
      <w:pPr>
        <w:rPr>
          <w:rFonts w:ascii="Calibri" w:hAnsi="Calibri" w:cs="Arial"/>
          <w:b/>
          <w:bCs/>
        </w:rPr>
      </w:pPr>
    </w:p>
    <w:p w:rsidR="000954CC" w:rsidRPr="0026504F" w:rsidRDefault="000954CC" w:rsidP="0026504F">
      <w:pPr>
        <w:rPr>
          <w:rFonts w:ascii="Calibri" w:hAnsi="Calibri" w:cs="Arial"/>
          <w:b/>
          <w:bCs/>
        </w:rPr>
      </w:pPr>
    </w:p>
    <w:p w:rsidR="000954CC" w:rsidRPr="0026504F" w:rsidRDefault="000954CC" w:rsidP="0026504F">
      <w:pPr>
        <w:rPr>
          <w:rFonts w:ascii="Calibri" w:hAnsi="Calibri" w:cs="Arial"/>
          <w:b/>
          <w:bCs/>
        </w:rPr>
      </w:pPr>
    </w:p>
    <w:p w:rsidR="000B4D07" w:rsidRDefault="000B4D07">
      <w:pPr>
        <w:jc w:val="both"/>
        <w:rPr>
          <w:rFonts w:ascii="Calibri" w:hAnsi="Calibri"/>
        </w:rPr>
      </w:pPr>
    </w:p>
    <w:p w:rsidR="00BA361B" w:rsidRPr="000954CC" w:rsidRDefault="00BA361B">
      <w:pPr>
        <w:jc w:val="both"/>
        <w:rPr>
          <w:rFonts w:ascii="Calibri" w:hAnsi="Calibri"/>
        </w:rPr>
      </w:pPr>
    </w:p>
    <w:p w:rsidR="000B4D07" w:rsidRPr="000954CC" w:rsidRDefault="000B4D07">
      <w:pPr>
        <w:jc w:val="both"/>
        <w:rPr>
          <w:rFonts w:ascii="Calibri" w:hAnsi="Calibri"/>
        </w:rPr>
      </w:pPr>
    </w:p>
    <w:p w:rsidR="000B4D07" w:rsidRPr="0026504F" w:rsidRDefault="000B4D07">
      <w:pPr>
        <w:pStyle w:val="Titolo4"/>
        <w:jc w:val="left"/>
        <w:rPr>
          <w:rFonts w:ascii="Calibri" w:hAnsi="Calibri" w:cs="Arial"/>
        </w:rPr>
      </w:pPr>
    </w:p>
    <w:p w:rsidR="000B4D07" w:rsidRPr="0026504F" w:rsidRDefault="000954CC">
      <w:pPr>
        <w:pStyle w:val="Titolo4"/>
        <w:jc w:val="left"/>
        <w:rPr>
          <w:rFonts w:ascii="Calibri" w:hAnsi="Calibri"/>
          <w:sz w:val="28"/>
          <w:szCs w:val="28"/>
        </w:rPr>
      </w:pPr>
      <w:r w:rsidRPr="0026504F">
        <w:rPr>
          <w:rFonts w:ascii="Calibri" w:hAnsi="Calibri" w:cs="Arial"/>
          <w:sz w:val="28"/>
          <w:szCs w:val="28"/>
        </w:rPr>
        <w:t>DOCUMENTO DI CONSULTAZIONE DEL MERCATO</w:t>
      </w:r>
    </w:p>
    <w:p w:rsidR="000B4D07" w:rsidRPr="00071F4C" w:rsidRDefault="000B4D07">
      <w:pPr>
        <w:jc w:val="both"/>
        <w:rPr>
          <w:rFonts w:ascii="Calibri" w:hAnsi="Calibri"/>
          <w:sz w:val="20"/>
          <w:szCs w:val="20"/>
        </w:rPr>
      </w:pPr>
    </w:p>
    <w:p w:rsidR="000B4D07" w:rsidRPr="00071F4C" w:rsidRDefault="000B4D07">
      <w:pPr>
        <w:spacing w:line="360" w:lineRule="auto"/>
        <w:rPr>
          <w:rFonts w:ascii="Calibri" w:hAnsi="Calibri" w:cs="Arial"/>
          <w:sz w:val="20"/>
          <w:szCs w:val="20"/>
        </w:rPr>
      </w:pPr>
    </w:p>
    <w:p w:rsidR="000B4D07" w:rsidRDefault="000B4D07">
      <w:pPr>
        <w:spacing w:line="360" w:lineRule="auto"/>
        <w:rPr>
          <w:rFonts w:ascii="Calibri" w:hAnsi="Calibri" w:cs="Arial"/>
          <w:sz w:val="20"/>
          <w:szCs w:val="20"/>
        </w:rPr>
      </w:pPr>
    </w:p>
    <w:p w:rsidR="000954CC" w:rsidRDefault="000954CC">
      <w:pPr>
        <w:spacing w:line="360" w:lineRule="auto"/>
        <w:rPr>
          <w:rFonts w:ascii="Calibri" w:hAnsi="Calibri" w:cs="Arial"/>
          <w:sz w:val="20"/>
          <w:szCs w:val="20"/>
        </w:rPr>
      </w:pPr>
    </w:p>
    <w:p w:rsidR="000954CC" w:rsidRDefault="000954CC">
      <w:pPr>
        <w:spacing w:line="360" w:lineRule="auto"/>
        <w:rPr>
          <w:rFonts w:ascii="Calibri" w:hAnsi="Calibri" w:cs="Arial"/>
          <w:sz w:val="20"/>
          <w:szCs w:val="20"/>
        </w:rPr>
      </w:pPr>
    </w:p>
    <w:p w:rsidR="000954CC" w:rsidRPr="000954CC" w:rsidRDefault="000954CC" w:rsidP="00402B52"/>
    <w:p w:rsidR="000954CC" w:rsidRPr="00735A27" w:rsidRDefault="000954CC" w:rsidP="00402B52">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rsidR="000954CC" w:rsidRDefault="000954CC" w:rsidP="00402B52">
      <w:pPr>
        <w:spacing w:line="276" w:lineRule="auto"/>
        <w:jc w:val="both"/>
        <w:rPr>
          <w:rFonts w:asciiTheme="minorHAnsi" w:hAnsiTheme="minorHAnsi" w:cs="Arial"/>
          <w:bCs/>
          <w:sz w:val="20"/>
          <w:szCs w:val="20"/>
        </w:rPr>
      </w:pPr>
    </w:p>
    <w:p w:rsidR="00F46413" w:rsidRPr="00D3632E" w:rsidRDefault="00AD0C0C" w:rsidP="00402B52">
      <w:pPr>
        <w:spacing w:line="276" w:lineRule="auto"/>
        <w:jc w:val="both"/>
        <w:rPr>
          <w:rFonts w:asciiTheme="minorHAnsi" w:hAnsiTheme="minorHAnsi" w:cs="Arial"/>
          <w:bCs/>
          <w:sz w:val="20"/>
          <w:szCs w:val="20"/>
        </w:rPr>
      </w:pPr>
      <w:hyperlink r:id="rId8" w:history="1">
        <w:r w:rsidR="00F46413" w:rsidRPr="00D3632E">
          <w:rPr>
            <w:rStyle w:val="Collegamentoipertestuale"/>
            <w:rFonts w:asciiTheme="minorHAnsi" w:hAnsiTheme="minorHAnsi" w:cs="Arial"/>
            <w:bCs/>
            <w:sz w:val="20"/>
            <w:szCs w:val="20"/>
          </w:rPr>
          <w:t>ictconsip@postacert.consip.it</w:t>
        </w:r>
      </w:hyperlink>
    </w:p>
    <w:p w:rsidR="00F46413" w:rsidRPr="00D3632E" w:rsidRDefault="00F46413" w:rsidP="00402B52">
      <w:pPr>
        <w:spacing w:line="276" w:lineRule="auto"/>
        <w:jc w:val="both"/>
        <w:rPr>
          <w:rFonts w:asciiTheme="minorHAnsi" w:hAnsiTheme="minorHAnsi" w:cs="Arial"/>
          <w:bCs/>
          <w:sz w:val="20"/>
          <w:szCs w:val="20"/>
        </w:rPr>
      </w:pPr>
    </w:p>
    <w:p w:rsidR="000954CC" w:rsidRPr="00D3632E" w:rsidRDefault="000954CC" w:rsidP="00402B52">
      <w:pPr>
        <w:spacing w:line="276" w:lineRule="auto"/>
        <w:jc w:val="both"/>
        <w:rPr>
          <w:rFonts w:asciiTheme="minorHAnsi" w:hAnsiTheme="minorHAnsi" w:cs="Arial"/>
          <w:b/>
          <w:bCs/>
          <w:sz w:val="20"/>
          <w:szCs w:val="20"/>
        </w:rPr>
      </w:pPr>
    </w:p>
    <w:p w:rsidR="00B362F5" w:rsidRPr="00D3632E" w:rsidRDefault="00B362F5" w:rsidP="00402B52">
      <w:pPr>
        <w:spacing w:line="276" w:lineRule="auto"/>
        <w:jc w:val="both"/>
        <w:rPr>
          <w:rFonts w:asciiTheme="minorHAnsi" w:hAnsiTheme="minorHAnsi" w:cs="Arial"/>
          <w:b/>
          <w:bCs/>
          <w:sz w:val="20"/>
          <w:szCs w:val="20"/>
        </w:rPr>
      </w:pPr>
    </w:p>
    <w:p w:rsidR="00B362F5" w:rsidRPr="00D3632E" w:rsidRDefault="00B362F5" w:rsidP="00402B52">
      <w:pPr>
        <w:spacing w:line="276" w:lineRule="auto"/>
        <w:jc w:val="both"/>
        <w:rPr>
          <w:rFonts w:asciiTheme="minorHAnsi" w:hAnsiTheme="minorHAnsi" w:cs="Arial"/>
          <w:b/>
          <w:bCs/>
          <w:sz w:val="20"/>
          <w:szCs w:val="20"/>
        </w:rPr>
      </w:pPr>
    </w:p>
    <w:p w:rsidR="00B362F5" w:rsidRPr="00D3632E" w:rsidRDefault="00B362F5" w:rsidP="00402B52">
      <w:pPr>
        <w:spacing w:line="276" w:lineRule="auto"/>
        <w:jc w:val="both"/>
        <w:rPr>
          <w:rFonts w:asciiTheme="minorHAnsi" w:hAnsiTheme="minorHAnsi" w:cs="Arial"/>
          <w:b/>
          <w:bCs/>
          <w:sz w:val="20"/>
          <w:szCs w:val="20"/>
        </w:rPr>
      </w:pPr>
    </w:p>
    <w:p w:rsidR="00B362F5" w:rsidRPr="00D3632E" w:rsidRDefault="00B362F5" w:rsidP="00402B52">
      <w:pPr>
        <w:spacing w:line="276" w:lineRule="auto"/>
        <w:jc w:val="both"/>
        <w:rPr>
          <w:rFonts w:asciiTheme="minorHAnsi" w:hAnsiTheme="minorHAnsi" w:cs="Arial"/>
          <w:bCs/>
          <w:sz w:val="20"/>
          <w:szCs w:val="20"/>
        </w:rPr>
      </w:pPr>
      <w:r w:rsidRPr="00D3632E">
        <w:rPr>
          <w:rFonts w:asciiTheme="minorHAnsi" w:hAnsiTheme="minorHAnsi" w:cs="Arial"/>
          <w:bCs/>
          <w:sz w:val="20"/>
          <w:szCs w:val="20"/>
        </w:rPr>
        <w:t xml:space="preserve">Roma, </w:t>
      </w:r>
      <w:r w:rsidR="00A94D1F" w:rsidRPr="00D3632E">
        <w:rPr>
          <w:rFonts w:asciiTheme="minorHAnsi" w:hAnsiTheme="minorHAnsi" w:cs="Arial"/>
          <w:bCs/>
          <w:sz w:val="20"/>
          <w:szCs w:val="20"/>
        </w:rPr>
        <w:t>0</w:t>
      </w:r>
      <w:r w:rsidR="00AD7C8B">
        <w:rPr>
          <w:rFonts w:asciiTheme="minorHAnsi" w:hAnsiTheme="minorHAnsi" w:cs="Arial"/>
          <w:bCs/>
          <w:sz w:val="20"/>
          <w:szCs w:val="20"/>
        </w:rPr>
        <w:t>8</w:t>
      </w:r>
      <w:bookmarkStart w:id="0" w:name="_GoBack"/>
      <w:bookmarkEnd w:id="0"/>
      <w:r w:rsidR="00D0011B" w:rsidRPr="00D3632E">
        <w:rPr>
          <w:rFonts w:asciiTheme="minorHAnsi" w:hAnsiTheme="minorHAnsi" w:cs="Arial"/>
          <w:bCs/>
          <w:sz w:val="20"/>
          <w:szCs w:val="20"/>
        </w:rPr>
        <w:t xml:space="preserve"> febb</w:t>
      </w:r>
      <w:r w:rsidR="00A94D1F" w:rsidRPr="00D3632E">
        <w:rPr>
          <w:rFonts w:asciiTheme="minorHAnsi" w:hAnsiTheme="minorHAnsi" w:cs="Arial"/>
          <w:bCs/>
          <w:sz w:val="20"/>
          <w:szCs w:val="20"/>
        </w:rPr>
        <w:t>raio 2022</w:t>
      </w:r>
    </w:p>
    <w:p w:rsidR="000B4D07" w:rsidRPr="00D3632E" w:rsidRDefault="000B4D07">
      <w:pPr>
        <w:pStyle w:val="Corpotesto"/>
        <w:jc w:val="left"/>
        <w:rPr>
          <w:rFonts w:ascii="Calibri" w:hAnsi="Calibri"/>
          <w:sz w:val="20"/>
        </w:rPr>
      </w:pPr>
      <w:r w:rsidRPr="00D3632E">
        <w:rPr>
          <w:rFonts w:ascii="Calibri" w:hAnsi="Calibri"/>
          <w:sz w:val="20"/>
        </w:rPr>
        <w:br w:type="page"/>
      </w:r>
    </w:p>
    <w:p w:rsidR="006B7CC3" w:rsidRPr="00B362F5" w:rsidRDefault="000B4D07" w:rsidP="00B362F5">
      <w:pPr>
        <w:spacing w:line="360" w:lineRule="auto"/>
        <w:rPr>
          <w:rFonts w:ascii="Calibri" w:hAnsi="Calibri" w:cs="Arial"/>
          <w:b/>
          <w:sz w:val="22"/>
          <w:szCs w:val="22"/>
        </w:rPr>
      </w:pPr>
      <w:r w:rsidRPr="00B362F5">
        <w:rPr>
          <w:rFonts w:ascii="Calibri" w:hAnsi="Calibri" w:cs="Arial"/>
          <w:b/>
          <w:sz w:val="22"/>
          <w:szCs w:val="22"/>
        </w:rPr>
        <w:lastRenderedPageBreak/>
        <w:t>PREMESSA</w:t>
      </w:r>
    </w:p>
    <w:p w:rsidR="00D31B15" w:rsidRPr="00051247" w:rsidRDefault="00D31B15" w:rsidP="0077786E">
      <w:pPr>
        <w:spacing w:after="120" w:line="276" w:lineRule="auto"/>
        <w:jc w:val="both"/>
        <w:rPr>
          <w:rFonts w:asciiTheme="minorHAnsi" w:hAnsiTheme="minorHAnsi" w:cs="Arial"/>
          <w:sz w:val="20"/>
          <w:szCs w:val="20"/>
        </w:rPr>
      </w:pPr>
      <w:r w:rsidRPr="00051247">
        <w:rPr>
          <w:rFonts w:asciiTheme="minorHAnsi" w:hAnsiTheme="minorHAnsi" w:cs="Arial"/>
          <w:sz w:val="20"/>
          <w:szCs w:val="20"/>
        </w:rPr>
        <w:t xml:space="preserve">La presente consultazione di mercato è relativa all’acquisizione </w:t>
      </w:r>
      <w:r w:rsidR="000E22C7" w:rsidRPr="000E22C7">
        <w:rPr>
          <w:rFonts w:asciiTheme="minorHAnsi" w:hAnsiTheme="minorHAnsi" w:cs="Arial"/>
          <w:sz w:val="20"/>
          <w:szCs w:val="20"/>
        </w:rPr>
        <w:t xml:space="preserve">di banche dati </w:t>
      </w:r>
      <w:r w:rsidR="00F265FF" w:rsidRPr="00F265FF">
        <w:rPr>
          <w:rFonts w:asciiTheme="minorHAnsi" w:hAnsiTheme="minorHAnsi" w:cs="Arial"/>
          <w:sz w:val="20"/>
          <w:szCs w:val="20"/>
        </w:rPr>
        <w:t>per analisi fatturati per il mercato dell'offerta e analisi pricing</w:t>
      </w:r>
      <w:r w:rsidR="00F265FF">
        <w:rPr>
          <w:rFonts w:asciiTheme="minorHAnsi" w:hAnsiTheme="minorHAnsi" w:cs="Arial"/>
          <w:sz w:val="20"/>
          <w:szCs w:val="20"/>
        </w:rPr>
        <w:t xml:space="preserve"> </w:t>
      </w:r>
      <w:r w:rsidR="00F265FF" w:rsidRPr="00F265FF">
        <w:rPr>
          <w:rFonts w:asciiTheme="minorHAnsi" w:hAnsiTheme="minorHAnsi" w:cs="Arial"/>
          <w:sz w:val="20"/>
          <w:szCs w:val="20"/>
        </w:rPr>
        <w:t>e andamento della spesa PA</w:t>
      </w:r>
      <w:r w:rsidR="00F265FF">
        <w:rPr>
          <w:rFonts w:asciiTheme="minorHAnsi" w:hAnsiTheme="minorHAnsi" w:cs="Arial"/>
          <w:sz w:val="20"/>
          <w:szCs w:val="20"/>
        </w:rPr>
        <w:t>.</w:t>
      </w:r>
      <w:r w:rsidR="00F265FF" w:rsidRPr="00F265FF">
        <w:rPr>
          <w:rFonts w:asciiTheme="minorHAnsi" w:hAnsiTheme="minorHAnsi" w:cs="Arial"/>
          <w:sz w:val="20"/>
          <w:szCs w:val="20"/>
        </w:rPr>
        <w:t xml:space="preserve"> </w:t>
      </w:r>
      <w:r>
        <w:rPr>
          <w:rFonts w:asciiTheme="minorHAnsi" w:hAnsiTheme="minorHAnsi" w:cs="Arial"/>
          <w:sz w:val="20"/>
          <w:szCs w:val="20"/>
        </w:rPr>
        <w:t>I requisiti e le caratteristiche tecniche e/o funzionali sono meglio specificati nel corpo del presente documento.</w:t>
      </w:r>
    </w:p>
    <w:p w:rsidR="00FB116C" w:rsidRDefault="001B1A08" w:rsidP="0077786E">
      <w:pPr>
        <w:pStyle w:val="Corpodeltesto21"/>
        <w:spacing w:after="120" w:line="276" w:lineRule="auto"/>
        <w:rPr>
          <w:rFonts w:ascii="Calibri" w:hAnsi="Calibri" w:cs="Arial"/>
          <w:sz w:val="20"/>
          <w:szCs w:val="20"/>
        </w:rPr>
      </w:pPr>
      <w:r w:rsidRPr="001B1A08">
        <w:rPr>
          <w:rFonts w:asciiTheme="minorHAnsi" w:hAnsiTheme="minorHAnsi" w:cs="Arial"/>
          <w:sz w:val="20"/>
          <w:szCs w:val="20"/>
        </w:rPr>
        <w:t>Ai sensi della Determinazione dell’ANAC “Linee guida per il ricorso a procedure negoziate senza previa pubblicazione di un bando nel caso di forniture e servizi ritenuti infungibili”, Consip S.p.A. informa</w:t>
      </w:r>
      <w:r>
        <w:rPr>
          <w:rFonts w:asciiTheme="minorHAnsi" w:hAnsiTheme="minorHAnsi" w:cs="Arial"/>
          <w:sz w:val="20"/>
          <w:szCs w:val="20"/>
        </w:rPr>
        <w:t xml:space="preserve"> pertanto</w:t>
      </w:r>
      <w:r w:rsidRPr="001B1A08">
        <w:rPr>
          <w:rFonts w:asciiTheme="minorHAnsi" w:hAnsiTheme="minorHAnsi" w:cs="Arial"/>
          <w:sz w:val="20"/>
          <w:szCs w:val="20"/>
        </w:rPr>
        <w:t xml:space="preserve"> il mercato della fornitura circa gli elementi di seguito riportati</w:t>
      </w:r>
      <w:r>
        <w:rPr>
          <w:rFonts w:asciiTheme="minorHAnsi" w:hAnsiTheme="minorHAnsi" w:cs="Arial"/>
          <w:sz w:val="20"/>
          <w:szCs w:val="20"/>
        </w:rPr>
        <w:t xml:space="preserve">, </w:t>
      </w:r>
      <w:r w:rsidR="00FB116C" w:rsidRPr="00DF2E25">
        <w:rPr>
          <w:rFonts w:asciiTheme="minorHAnsi" w:hAnsiTheme="minorHAnsi" w:cs="Arial"/>
          <w:sz w:val="20"/>
          <w:szCs w:val="20"/>
        </w:rPr>
        <w:t>con l’obiettivo di</w:t>
      </w:r>
      <w:r w:rsidR="008B4BF9">
        <w:rPr>
          <w:rFonts w:asciiTheme="minorHAnsi" w:hAnsiTheme="minorHAnsi" w:cs="Arial"/>
          <w:sz w:val="20"/>
          <w:szCs w:val="20"/>
        </w:rPr>
        <w:t>:</w:t>
      </w:r>
    </w:p>
    <w:p w:rsidR="000B4D07" w:rsidRPr="00071F4C"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rsidR="000B4D07" w:rsidRPr="00071F4C" w:rsidRDefault="009D2FBF"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rsidR="000B4D07" w:rsidRPr="00071F4C"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rsidR="001B1A08" w:rsidRPr="00B362F5"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ricevere, da parte dei soggetti interessati, osservazioni e suggerimenti per una più compiuta conoscenza del mercato</w:t>
      </w:r>
      <w:r w:rsidR="008D2421">
        <w:rPr>
          <w:rFonts w:ascii="Calibri" w:hAnsi="Calibri" w:cs="Arial"/>
          <w:sz w:val="20"/>
          <w:szCs w:val="20"/>
        </w:rPr>
        <w:t xml:space="preserve"> </w:t>
      </w:r>
      <w:r w:rsidR="008D2421" w:rsidRPr="00051247">
        <w:rPr>
          <w:rFonts w:ascii="Calibri" w:hAnsi="Calibri" w:cs="Arial"/>
          <w:sz w:val="20"/>
          <w:szCs w:val="20"/>
        </w:rPr>
        <w:t>avuto riguardo a eventuali soluzioni alternative</w:t>
      </w:r>
      <w:r w:rsidR="009D2FBF">
        <w:rPr>
          <w:rFonts w:ascii="Calibri" w:hAnsi="Calibri" w:cs="Arial"/>
          <w:sz w:val="20"/>
          <w:szCs w:val="20"/>
        </w:rPr>
        <w:t>,</w:t>
      </w:r>
      <w:r w:rsidR="008D2421" w:rsidRPr="00051247">
        <w:rPr>
          <w:rFonts w:ascii="Calibri" w:hAnsi="Calibri" w:cs="Arial"/>
          <w:sz w:val="20"/>
          <w:szCs w:val="20"/>
        </w:rPr>
        <w:t xml:space="preserve"> purché rispondenti in toto alle esigenze </w:t>
      </w:r>
      <w:r w:rsidR="00392F63">
        <w:rPr>
          <w:rFonts w:ascii="Calibri" w:hAnsi="Calibri" w:cs="Arial"/>
          <w:sz w:val="20"/>
          <w:szCs w:val="20"/>
        </w:rPr>
        <w:t>dell’Amministrazione</w:t>
      </w:r>
      <w:r w:rsidR="008D2421" w:rsidRPr="00051247">
        <w:rPr>
          <w:rFonts w:ascii="Calibri" w:hAnsi="Calibri" w:cs="Arial"/>
          <w:sz w:val="20"/>
          <w:szCs w:val="20"/>
        </w:rPr>
        <w:t xml:space="preserve"> di seguito riportat</w:t>
      </w:r>
      <w:r w:rsidR="00392F63">
        <w:rPr>
          <w:rFonts w:ascii="Calibri" w:hAnsi="Calibri" w:cs="Arial"/>
          <w:sz w:val="20"/>
          <w:szCs w:val="20"/>
        </w:rPr>
        <w:t>e</w:t>
      </w:r>
      <w:r w:rsidR="009D2FBF">
        <w:rPr>
          <w:rFonts w:ascii="Calibri" w:hAnsi="Calibri" w:cs="Arial"/>
          <w:sz w:val="20"/>
          <w:szCs w:val="20"/>
        </w:rPr>
        <w:t>, nonché alle condizioni di prezzo mediamente praticate</w:t>
      </w:r>
      <w:r w:rsidR="008D2421" w:rsidRPr="00051247">
        <w:rPr>
          <w:rFonts w:ascii="Calibri" w:hAnsi="Calibri" w:cs="Arial"/>
          <w:sz w:val="20"/>
          <w:szCs w:val="20"/>
        </w:rPr>
        <w:t>.</w:t>
      </w:r>
    </w:p>
    <w:p w:rsidR="009D2FBF" w:rsidRDefault="00461922" w:rsidP="0077786E">
      <w:pPr>
        <w:spacing w:before="120" w:after="120" w:line="276" w:lineRule="auto"/>
        <w:jc w:val="both"/>
        <w:rPr>
          <w:rFonts w:ascii="Calibri" w:hAnsi="Calibri" w:cs="Arial"/>
          <w:sz w:val="20"/>
          <w:szCs w:val="20"/>
        </w:rPr>
      </w:pPr>
      <w:r w:rsidRPr="00461922">
        <w:rPr>
          <w:rFonts w:ascii="Calibri" w:hAnsi="Calibri" w:cs="Arial"/>
          <w:sz w:val="20"/>
          <w:szCs w:val="20"/>
        </w:rPr>
        <w:t>Ciò anche al fine di confermare o meno l’esistenza dei presupposti che consentono ai sensi dell’art. 63</w:t>
      </w:r>
      <w:r w:rsidR="009D2FBF">
        <w:rPr>
          <w:rFonts w:ascii="Calibri" w:hAnsi="Calibri" w:cs="Arial"/>
          <w:sz w:val="20"/>
          <w:szCs w:val="20"/>
        </w:rPr>
        <w:t xml:space="preserve"> del</w:t>
      </w:r>
      <w:r w:rsidRPr="00461922">
        <w:rPr>
          <w:rFonts w:ascii="Calibri" w:hAnsi="Calibri" w:cs="Arial"/>
          <w:sz w:val="20"/>
          <w:szCs w:val="20"/>
        </w:rPr>
        <w:t xml:space="preserve"> </w:t>
      </w:r>
      <w:r w:rsidR="009D2FBF">
        <w:rPr>
          <w:rFonts w:ascii="Calibri" w:hAnsi="Calibri" w:cs="Arial"/>
          <w:sz w:val="20"/>
          <w:szCs w:val="20"/>
        </w:rPr>
        <w:t>D</w:t>
      </w:r>
      <w:r w:rsidRPr="00461922">
        <w:rPr>
          <w:rFonts w:ascii="Calibri" w:hAnsi="Calibri" w:cs="Arial"/>
          <w:sz w:val="20"/>
          <w:szCs w:val="20"/>
        </w:rPr>
        <w:t>.lgs. 50/2016 il ricorso alla procedura negoziata senza pubblicazione del bando.</w:t>
      </w:r>
      <w:r w:rsidR="00052B83">
        <w:rPr>
          <w:rFonts w:ascii="Calibri" w:hAnsi="Calibri" w:cs="Arial"/>
          <w:sz w:val="20"/>
          <w:szCs w:val="20"/>
        </w:rPr>
        <w:t xml:space="preserve"> </w:t>
      </w:r>
    </w:p>
    <w:p w:rsidR="000B4D07" w:rsidRPr="00F46413" w:rsidRDefault="000B4D07" w:rsidP="0077786E">
      <w:pPr>
        <w:spacing w:before="120" w:after="120" w:line="276" w:lineRule="auto"/>
        <w:jc w:val="both"/>
        <w:rPr>
          <w:rFonts w:ascii="Calibri" w:hAnsi="Calibri" w:cs="Arial"/>
          <w:i/>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personali sotto riportata - compilando il presente questionario e inviandolo entro</w:t>
      </w:r>
      <w:r w:rsidR="00A71B54" w:rsidRPr="008E77BD">
        <w:rPr>
          <w:rFonts w:ascii="Calibri" w:hAnsi="Calibri" w:cs="Arial"/>
          <w:sz w:val="20"/>
          <w:szCs w:val="20"/>
        </w:rPr>
        <w:t xml:space="preserve"> </w:t>
      </w:r>
      <w:r w:rsidR="0026504F" w:rsidRPr="008A4999">
        <w:rPr>
          <w:rFonts w:asciiTheme="minorHAnsi" w:hAnsiTheme="minorHAnsi" w:cs="Arial"/>
          <w:b/>
          <w:bCs/>
          <w:sz w:val="20"/>
          <w:szCs w:val="20"/>
          <w:u w:val="single"/>
        </w:rPr>
        <w:t>15 giorni solari</w:t>
      </w:r>
      <w:r w:rsidR="0026504F" w:rsidRPr="008A4999">
        <w:rPr>
          <w:rFonts w:asciiTheme="minorHAnsi" w:hAnsiTheme="minorHAnsi" w:cs="Arial"/>
          <w:bCs/>
          <w:sz w:val="20"/>
          <w:szCs w:val="20"/>
          <w:u w:val="single"/>
        </w:rPr>
        <w:t xml:space="preserve"> dalla data odierna</w:t>
      </w:r>
      <w:r w:rsidR="0026504F" w:rsidRPr="00F8539B">
        <w:rPr>
          <w:rFonts w:asciiTheme="minorHAnsi" w:hAnsiTheme="minorHAnsi" w:cs="Arial"/>
          <w:bCs/>
          <w:color w:val="FF0000"/>
          <w:sz w:val="20"/>
          <w:szCs w:val="20"/>
        </w:rPr>
        <w:t xml:space="preserve"> </w:t>
      </w:r>
      <w:r w:rsidR="0026504F" w:rsidRPr="00F8539B">
        <w:rPr>
          <w:rFonts w:asciiTheme="minorHAnsi" w:hAnsiTheme="minorHAnsi" w:cs="Arial"/>
          <w:bCs/>
          <w:sz w:val="20"/>
          <w:szCs w:val="20"/>
        </w:rPr>
        <w:t xml:space="preserve">all’indirizzo </w:t>
      </w:r>
      <w:r w:rsidR="0026504F">
        <w:rPr>
          <w:rFonts w:asciiTheme="minorHAnsi" w:hAnsiTheme="minorHAnsi" w:cs="Arial"/>
          <w:bCs/>
          <w:sz w:val="20"/>
          <w:szCs w:val="20"/>
        </w:rPr>
        <w:t>PEC</w:t>
      </w:r>
      <w:r w:rsidR="0026504F" w:rsidRPr="00F8539B">
        <w:rPr>
          <w:rFonts w:asciiTheme="minorHAnsi" w:hAnsiTheme="minorHAnsi" w:cs="Arial"/>
          <w:bCs/>
          <w:sz w:val="20"/>
          <w:szCs w:val="20"/>
        </w:rPr>
        <w:t xml:space="preserve"> </w:t>
      </w:r>
      <w:r w:rsidR="00F46413">
        <w:rPr>
          <w:rFonts w:asciiTheme="minorHAnsi" w:hAnsiTheme="minorHAnsi" w:cs="Arial"/>
          <w:bCs/>
          <w:sz w:val="20"/>
          <w:szCs w:val="20"/>
        </w:rPr>
        <w:t xml:space="preserve"> </w:t>
      </w:r>
      <w:hyperlink r:id="rId9" w:history="1">
        <w:r w:rsidR="00F46413" w:rsidRPr="008116E0">
          <w:rPr>
            <w:rStyle w:val="Collegamentoipertestuale"/>
            <w:rFonts w:asciiTheme="minorHAnsi" w:hAnsiTheme="minorHAnsi" w:cs="Arial"/>
            <w:bCs/>
            <w:sz w:val="20"/>
            <w:szCs w:val="20"/>
          </w:rPr>
          <w:t>ictconsip@postacert.consip.it</w:t>
        </w:r>
      </w:hyperlink>
      <w:r w:rsidR="00F46413">
        <w:rPr>
          <w:rFonts w:asciiTheme="minorHAnsi" w:hAnsiTheme="minorHAnsi" w:cs="Arial"/>
          <w:bCs/>
          <w:sz w:val="20"/>
          <w:szCs w:val="20"/>
        </w:rPr>
        <w:t xml:space="preserve"> </w:t>
      </w:r>
      <w:r w:rsidR="009D2FBF" w:rsidRPr="00F46413">
        <w:rPr>
          <w:rFonts w:ascii="Calibri" w:hAnsi="Calibri" w:cs="Arial"/>
          <w:sz w:val="20"/>
          <w:szCs w:val="20"/>
        </w:rPr>
        <w:t>specificando nell’</w:t>
      </w:r>
      <w:r w:rsidR="002B08C5" w:rsidRPr="00F46413">
        <w:rPr>
          <w:rFonts w:ascii="Calibri" w:hAnsi="Calibri" w:cs="Arial"/>
          <w:sz w:val="20"/>
          <w:szCs w:val="20"/>
        </w:rPr>
        <w:t xml:space="preserve">oggetto della e-mail: </w:t>
      </w:r>
      <w:r w:rsidR="00F46413" w:rsidRPr="00F46413">
        <w:rPr>
          <w:rFonts w:ascii="Calibri" w:hAnsi="Calibri" w:cs="Arial"/>
          <w:sz w:val="20"/>
          <w:szCs w:val="20"/>
        </w:rPr>
        <w:t xml:space="preserve">“Acquisizione di banche dati </w:t>
      </w:r>
      <w:r w:rsidR="00F265FF" w:rsidRPr="00F265FF">
        <w:rPr>
          <w:rFonts w:ascii="Calibri" w:hAnsi="Calibri" w:cs="Arial"/>
          <w:sz w:val="20"/>
          <w:szCs w:val="20"/>
        </w:rPr>
        <w:t>per analisi fatturati per il mercato dell'offerta</w:t>
      </w:r>
      <w:r w:rsidR="00F265FF">
        <w:rPr>
          <w:rFonts w:ascii="Calibri" w:hAnsi="Calibri" w:cs="Arial"/>
          <w:sz w:val="20"/>
          <w:szCs w:val="20"/>
        </w:rPr>
        <w:t>,</w:t>
      </w:r>
      <w:r w:rsidR="00F265FF" w:rsidRPr="00F265FF">
        <w:rPr>
          <w:rFonts w:ascii="Calibri" w:hAnsi="Calibri" w:cs="Arial"/>
          <w:sz w:val="20"/>
          <w:szCs w:val="20"/>
        </w:rPr>
        <w:t xml:space="preserve">  analisi pricing </w:t>
      </w:r>
      <w:r w:rsidR="00F265FF">
        <w:rPr>
          <w:rFonts w:ascii="Calibri" w:hAnsi="Calibri" w:cs="Arial"/>
          <w:sz w:val="20"/>
          <w:szCs w:val="20"/>
        </w:rPr>
        <w:t xml:space="preserve">e andamento della spesa PA </w:t>
      </w:r>
      <w:r w:rsidR="00F46413" w:rsidRPr="00F46413">
        <w:rPr>
          <w:rFonts w:ascii="Calibri" w:hAnsi="Calibri" w:cs="Arial"/>
          <w:sz w:val="20"/>
          <w:szCs w:val="20"/>
        </w:rPr>
        <w:t xml:space="preserve">per Consip S.P.A </w:t>
      </w:r>
      <w:r w:rsidR="002B08C5" w:rsidRPr="00F46413">
        <w:rPr>
          <w:rFonts w:ascii="Calibri" w:hAnsi="Calibri" w:cs="Arial"/>
          <w:sz w:val="20"/>
          <w:szCs w:val="20"/>
        </w:rPr>
        <w:t>“</w:t>
      </w:r>
      <w:r w:rsidR="0062696B" w:rsidRPr="00F46413">
        <w:rPr>
          <w:rFonts w:ascii="Calibri" w:hAnsi="Calibri" w:cs="Arial"/>
          <w:sz w:val="20"/>
          <w:szCs w:val="20"/>
        </w:rPr>
        <w:t>.</w:t>
      </w:r>
    </w:p>
    <w:p w:rsidR="000B4D07" w:rsidRPr="00071F4C" w:rsidRDefault="000B4D07" w:rsidP="0077786E">
      <w:pPr>
        <w:spacing w:before="120" w:after="120" w:line="276"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rsidR="000B4D07" w:rsidRPr="00071F4C" w:rsidRDefault="000B4D07" w:rsidP="0077786E">
      <w:pPr>
        <w:spacing w:after="120" w:line="276"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rsidR="000B4D07" w:rsidRPr="00071F4C" w:rsidRDefault="000B4D07" w:rsidP="0077786E">
      <w:pPr>
        <w:pStyle w:val="Titolo1"/>
        <w:numPr>
          <w:ilvl w:val="0"/>
          <w:numId w:val="0"/>
        </w:numPr>
        <w:spacing w:line="276" w:lineRule="auto"/>
        <w:rPr>
          <w:rFonts w:ascii="Calibri" w:hAnsi="Calibri"/>
          <w:sz w:val="24"/>
        </w:rPr>
      </w:pPr>
      <w:r w:rsidRPr="00F5630B">
        <w:rPr>
          <w:rFonts w:ascii="Calibri" w:hAnsi="Calibri" w:cs="Arial"/>
          <w:sz w:val="20"/>
          <w:szCs w:val="20"/>
        </w:rPr>
        <w:t>L’invio del documento al nostro recapito implica il consenso al trattamento dei dati forniti</w:t>
      </w:r>
      <w:r w:rsidRPr="00402B52">
        <w:rPr>
          <w:rFonts w:ascii="Calibri" w:hAnsi="Calibri" w:cs="Arial"/>
          <w:sz w:val="20"/>
          <w:szCs w:val="20"/>
        </w:rPr>
        <w:t>.</w:t>
      </w:r>
      <w:r w:rsidRPr="00071F4C">
        <w:rPr>
          <w:rFonts w:ascii="Calibri" w:hAnsi="Calibri"/>
          <w:sz w:val="20"/>
          <w:szCs w:val="20"/>
        </w:rPr>
        <w:br w:type="page"/>
      </w:r>
      <w:r w:rsidRPr="00071F4C">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Azienda</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Indirizzo </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Nome e Cognome del referente</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Ruolo in azienda</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Telefono </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Fax</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Indirizzo e-mail</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Data compilazione</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rsidR="000B4D07" w:rsidRPr="00071F4C" w:rsidRDefault="000B4D07">
      <w:pPr>
        <w:pStyle w:val="Titolo1"/>
        <w:numPr>
          <w:ilvl w:val="0"/>
          <w:numId w:val="0"/>
        </w:numPr>
        <w:jc w:val="both"/>
        <w:rPr>
          <w:rFonts w:ascii="Calibri" w:hAnsi="Calibri"/>
          <w:i/>
          <w:sz w:val="20"/>
          <w:szCs w:val="20"/>
        </w:rPr>
      </w:pPr>
    </w:p>
    <w:p w:rsidR="000B4D07" w:rsidRPr="00071F4C" w:rsidRDefault="000B4D07" w:rsidP="00402B52">
      <w:pPr>
        <w:pStyle w:val="Titolo1"/>
        <w:numPr>
          <w:ilvl w:val="0"/>
          <w:numId w:val="0"/>
        </w:numPr>
        <w:spacing w:before="0" w:after="0" w:line="360" w:lineRule="auto"/>
        <w:jc w:val="both"/>
        <w:rPr>
          <w:rFonts w:ascii="Calibri" w:hAnsi="Calibri"/>
          <w:i/>
          <w:sz w:val="20"/>
          <w:szCs w:val="20"/>
        </w:rPr>
      </w:pPr>
      <w:r w:rsidRPr="00071F4C">
        <w:rPr>
          <w:rFonts w:ascii="Calibri" w:hAnsi="Calibri"/>
          <w:i/>
          <w:sz w:val="20"/>
          <w:szCs w:val="20"/>
        </w:rPr>
        <w:t>Informativa sul trattamento dei dati personali</w:t>
      </w:r>
    </w:p>
    <w:p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9D7881" w:rsidRPr="00B362F5" w:rsidRDefault="009D7881" w:rsidP="00444A91">
      <w:pPr>
        <w:spacing w:line="276" w:lineRule="auto"/>
        <w:jc w:val="both"/>
        <w:rPr>
          <w:rFonts w:asciiTheme="minorHAnsi" w:hAnsiTheme="minorHAnsi"/>
          <w:sz w:val="20"/>
          <w:szCs w:val="20"/>
        </w:rPr>
      </w:pPr>
    </w:p>
    <w:p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Il conferimento di Dati alla Consip S.p.A.: l'eventuale rifiuto di fornire gli stessi comporta l'impossibilità di acquisire da parte Vostra, le informazioni per una più compiuta conoscenza del mercato relativamente alla Vostra azienda.</w:t>
      </w:r>
    </w:p>
    <w:p w:rsidR="009D7881" w:rsidRPr="00B362F5" w:rsidRDefault="009D7881" w:rsidP="00444A91">
      <w:pPr>
        <w:spacing w:line="276" w:lineRule="auto"/>
        <w:jc w:val="both"/>
        <w:rPr>
          <w:rFonts w:asciiTheme="minorHAnsi" w:hAnsiTheme="minorHAnsi"/>
          <w:sz w:val="20"/>
          <w:szCs w:val="20"/>
        </w:rPr>
      </w:pPr>
    </w:p>
    <w:p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9D7881" w:rsidRPr="00B362F5" w:rsidRDefault="009D7881" w:rsidP="00444A91">
      <w:pPr>
        <w:spacing w:line="276" w:lineRule="auto"/>
        <w:jc w:val="both"/>
        <w:rPr>
          <w:rFonts w:asciiTheme="minorHAnsi" w:hAnsiTheme="minorHAnsi"/>
          <w:sz w:val="20"/>
          <w:szCs w:val="20"/>
        </w:rPr>
      </w:pPr>
    </w:p>
    <w:p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L’invio a Consip S.p.A. del Documento di Consultazione del mercato implica il consenso al trattamento dei Dati personali forniti.</w:t>
      </w:r>
    </w:p>
    <w:p w:rsidR="009D7881" w:rsidRPr="00B362F5" w:rsidRDefault="009D7881" w:rsidP="00444A91">
      <w:pPr>
        <w:spacing w:line="276" w:lineRule="auto"/>
        <w:jc w:val="both"/>
        <w:rPr>
          <w:rFonts w:asciiTheme="minorHAnsi" w:hAnsiTheme="minorHAnsi"/>
          <w:sz w:val="20"/>
          <w:szCs w:val="20"/>
        </w:rPr>
      </w:pPr>
    </w:p>
    <w:p w:rsidR="009D2FBF"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w:t>
      </w:r>
      <w:r>
        <w:rPr>
          <w:rFonts w:asciiTheme="minorHAnsi" w:hAnsiTheme="minorHAnsi"/>
          <w:sz w:val="20"/>
          <w:szCs w:val="20"/>
        </w:rPr>
        <w:t xml:space="preserve">zio.diritti.privacy@consip.it. </w:t>
      </w:r>
    </w:p>
    <w:p w:rsidR="00B362F5" w:rsidRDefault="00B362F5">
      <w:pPr>
        <w:rPr>
          <w:rFonts w:ascii="Calibri" w:hAnsi="Calibri"/>
          <w:b/>
        </w:rPr>
      </w:pPr>
      <w:r>
        <w:rPr>
          <w:rFonts w:ascii="Calibri" w:hAnsi="Calibri"/>
        </w:rPr>
        <w:br w:type="page"/>
      </w:r>
    </w:p>
    <w:p w:rsidR="000B4D07" w:rsidRPr="00A5753E" w:rsidRDefault="00A5753E" w:rsidP="00A5753E">
      <w:pPr>
        <w:pStyle w:val="Titolo1"/>
      </w:pPr>
      <w:r w:rsidRPr="00A5753E">
        <w:lastRenderedPageBreak/>
        <w:t>Premess</w:t>
      </w:r>
      <w:r w:rsidR="000B4D07" w:rsidRPr="00A5753E">
        <w:t>a</w:t>
      </w:r>
    </w:p>
    <w:p w:rsidR="000E22C7" w:rsidRDefault="000E22C7" w:rsidP="00AD7CCF">
      <w:pPr>
        <w:spacing w:line="276" w:lineRule="auto"/>
      </w:pPr>
    </w:p>
    <w:p w:rsidR="000E22C7" w:rsidRDefault="000E22C7" w:rsidP="000E22C7">
      <w:pPr>
        <w:spacing w:line="276" w:lineRule="auto"/>
        <w:jc w:val="both"/>
        <w:rPr>
          <w:rFonts w:ascii="Calibri" w:hAnsi="Calibri" w:cs="Calibri"/>
          <w:sz w:val="20"/>
          <w:szCs w:val="20"/>
        </w:rPr>
      </w:pPr>
      <w:r>
        <w:rPr>
          <w:rFonts w:ascii="Calibri" w:hAnsi="Calibri" w:cs="Calibri"/>
          <w:sz w:val="20"/>
          <w:szCs w:val="20"/>
        </w:rPr>
        <w:t xml:space="preserve">L’oggetto principale delle </w:t>
      </w:r>
      <w:r w:rsidRPr="000E22C7">
        <w:rPr>
          <w:rFonts w:ascii="Calibri" w:hAnsi="Calibri" w:cs="Calibri"/>
          <w:sz w:val="20"/>
          <w:szCs w:val="20"/>
        </w:rPr>
        <w:t xml:space="preserve">attività </w:t>
      </w:r>
      <w:r>
        <w:rPr>
          <w:rFonts w:ascii="Calibri" w:hAnsi="Calibri" w:cs="Calibri"/>
          <w:sz w:val="20"/>
          <w:szCs w:val="20"/>
        </w:rPr>
        <w:t xml:space="preserve">di Consip S.p.A. (d’ora in poi Consip) </w:t>
      </w:r>
      <w:r w:rsidRPr="000E22C7">
        <w:rPr>
          <w:rFonts w:ascii="Calibri" w:hAnsi="Calibri" w:cs="Calibri"/>
          <w:sz w:val="20"/>
          <w:szCs w:val="20"/>
        </w:rPr>
        <w:t xml:space="preserve">sono gli acquisti delle amministrazioni pubbliche, nell’ambito dei quali </w:t>
      </w:r>
      <w:r>
        <w:rPr>
          <w:rFonts w:ascii="Calibri" w:hAnsi="Calibri" w:cs="Calibri"/>
          <w:sz w:val="20"/>
          <w:szCs w:val="20"/>
        </w:rPr>
        <w:t>fornisce</w:t>
      </w:r>
      <w:r w:rsidRPr="000E22C7">
        <w:rPr>
          <w:rFonts w:ascii="Calibri" w:hAnsi="Calibri" w:cs="Calibri"/>
          <w:sz w:val="20"/>
          <w:szCs w:val="20"/>
        </w:rPr>
        <w:t xml:space="preserve"> strumenti, consulenza e supporto. I progetti </w:t>
      </w:r>
      <w:r>
        <w:rPr>
          <w:rFonts w:ascii="Calibri" w:hAnsi="Calibri" w:cs="Calibri"/>
          <w:sz w:val="20"/>
          <w:szCs w:val="20"/>
        </w:rPr>
        <w:t xml:space="preserve">realizzati </w:t>
      </w:r>
      <w:r w:rsidRPr="000E22C7">
        <w:rPr>
          <w:rFonts w:ascii="Calibri" w:hAnsi="Calibri" w:cs="Calibri"/>
          <w:sz w:val="20"/>
          <w:szCs w:val="20"/>
        </w:rPr>
        <w:t>coniugano le esigenze delle amministrazioni pubbliche con l’attenzione alle dinamiche del mercato, in un’ottica di massima trasparenza ed efficacia delle iniziative.</w:t>
      </w:r>
    </w:p>
    <w:p w:rsidR="000E22C7" w:rsidRDefault="000E22C7" w:rsidP="000E22C7">
      <w:pPr>
        <w:spacing w:line="276" w:lineRule="auto"/>
        <w:jc w:val="both"/>
        <w:rPr>
          <w:rFonts w:ascii="Calibri" w:hAnsi="Calibri" w:cs="Calibri"/>
          <w:sz w:val="20"/>
          <w:szCs w:val="20"/>
        </w:rPr>
      </w:pPr>
    </w:p>
    <w:p w:rsidR="001A59C9" w:rsidRPr="00FA6C1E" w:rsidRDefault="001A59C9" w:rsidP="001A59C9">
      <w:pPr>
        <w:spacing w:line="276" w:lineRule="auto"/>
        <w:jc w:val="both"/>
        <w:rPr>
          <w:rFonts w:asciiTheme="minorHAnsi" w:hAnsiTheme="minorHAnsi" w:cs="Arial"/>
          <w:bCs/>
          <w:sz w:val="20"/>
          <w:szCs w:val="20"/>
        </w:rPr>
      </w:pPr>
      <w:r w:rsidRPr="00FA6C1E">
        <w:rPr>
          <w:rFonts w:asciiTheme="minorHAnsi" w:hAnsiTheme="minorHAnsi" w:cs="Arial"/>
          <w:bCs/>
          <w:sz w:val="20"/>
          <w:szCs w:val="20"/>
        </w:rPr>
        <w:t>Consip</w:t>
      </w:r>
      <w:r>
        <w:rPr>
          <w:rFonts w:asciiTheme="minorHAnsi" w:hAnsiTheme="minorHAnsi" w:cs="Arial"/>
          <w:bCs/>
          <w:sz w:val="20"/>
          <w:szCs w:val="20"/>
        </w:rPr>
        <w:t>, nel corso del tempo,</w:t>
      </w:r>
      <w:r w:rsidRPr="00FA6C1E">
        <w:rPr>
          <w:rFonts w:asciiTheme="minorHAnsi" w:hAnsiTheme="minorHAnsi" w:cs="Arial"/>
          <w:bCs/>
          <w:sz w:val="20"/>
          <w:szCs w:val="20"/>
        </w:rPr>
        <w:t xml:space="preserve"> ha assunto un ruolo nel nuovo sistema degli approvvigionamenti pubblici, sotto diversi profili:</w:t>
      </w:r>
    </w:p>
    <w:p w:rsidR="001A59C9" w:rsidRPr="00FA6C1E" w:rsidRDefault="001A59C9" w:rsidP="001A59C9">
      <w:pPr>
        <w:pStyle w:val="Paragrafoelenco"/>
        <w:numPr>
          <w:ilvl w:val="0"/>
          <w:numId w:val="13"/>
        </w:numPr>
        <w:spacing w:line="276" w:lineRule="auto"/>
        <w:ind w:left="284"/>
        <w:jc w:val="both"/>
        <w:rPr>
          <w:rFonts w:asciiTheme="minorHAnsi" w:hAnsiTheme="minorHAnsi" w:cs="Arial"/>
          <w:bCs/>
          <w:sz w:val="20"/>
          <w:szCs w:val="20"/>
        </w:rPr>
      </w:pPr>
      <w:r w:rsidRPr="00FA6C1E">
        <w:rPr>
          <w:rFonts w:asciiTheme="minorHAnsi" w:hAnsiTheme="minorHAnsi" w:cs="Arial"/>
          <w:bCs/>
          <w:sz w:val="20"/>
          <w:szCs w:val="20"/>
        </w:rPr>
        <w:t>è un centro di competenza in materia di acquisti pubblici e strumenti innovativi di approvvigionamento, in grado di supportare lo sviluppo del modello della centrale acquisti dei</w:t>
      </w:r>
      <w:r>
        <w:rPr>
          <w:rFonts w:asciiTheme="minorHAnsi" w:hAnsiTheme="minorHAnsi" w:cs="Arial"/>
          <w:bCs/>
          <w:sz w:val="20"/>
          <w:szCs w:val="20"/>
        </w:rPr>
        <w:t xml:space="preserve"> </w:t>
      </w:r>
      <w:r w:rsidRPr="00FA6C1E">
        <w:rPr>
          <w:rFonts w:asciiTheme="minorHAnsi" w:hAnsiTheme="minorHAnsi" w:cs="Arial"/>
          <w:bCs/>
          <w:sz w:val="20"/>
          <w:szCs w:val="20"/>
        </w:rPr>
        <w:t>nuovi soggetti aggregatori</w:t>
      </w:r>
      <w:r>
        <w:rPr>
          <w:rFonts w:asciiTheme="minorHAnsi" w:hAnsiTheme="minorHAnsi" w:cs="Arial"/>
          <w:bCs/>
          <w:sz w:val="20"/>
          <w:szCs w:val="20"/>
        </w:rPr>
        <w:t>;</w:t>
      </w:r>
    </w:p>
    <w:p w:rsidR="001A59C9" w:rsidRPr="00FA6C1E" w:rsidRDefault="001A59C9" w:rsidP="001A59C9">
      <w:pPr>
        <w:pStyle w:val="Paragrafoelenco"/>
        <w:numPr>
          <w:ilvl w:val="0"/>
          <w:numId w:val="13"/>
        </w:numPr>
        <w:spacing w:line="276" w:lineRule="auto"/>
        <w:ind w:left="284"/>
        <w:jc w:val="both"/>
        <w:rPr>
          <w:rFonts w:asciiTheme="minorHAnsi" w:hAnsiTheme="minorHAnsi" w:cs="Arial"/>
          <w:bCs/>
          <w:sz w:val="20"/>
          <w:szCs w:val="20"/>
        </w:rPr>
      </w:pPr>
      <w:r w:rsidRPr="00FA6C1E">
        <w:rPr>
          <w:rFonts w:asciiTheme="minorHAnsi" w:hAnsiTheme="minorHAnsi" w:cs="Arial"/>
          <w:bCs/>
          <w:sz w:val="20"/>
          <w:szCs w:val="20"/>
        </w:rPr>
        <w:t xml:space="preserve">ha già messo a punto strumenti e realizzato iniziative di razionalizzazione in diversi settori merceologici, che rappresentano best </w:t>
      </w:r>
      <w:proofErr w:type="spellStart"/>
      <w:r w:rsidRPr="00FA6C1E">
        <w:rPr>
          <w:rFonts w:asciiTheme="minorHAnsi" w:hAnsiTheme="minorHAnsi" w:cs="Arial"/>
          <w:bCs/>
          <w:sz w:val="20"/>
          <w:szCs w:val="20"/>
        </w:rPr>
        <w:t>practice</w:t>
      </w:r>
      <w:proofErr w:type="spellEnd"/>
      <w:r w:rsidRPr="00FA6C1E">
        <w:rPr>
          <w:rFonts w:asciiTheme="minorHAnsi" w:hAnsiTheme="minorHAnsi" w:cs="Arial"/>
          <w:bCs/>
          <w:sz w:val="20"/>
          <w:szCs w:val="20"/>
        </w:rPr>
        <w:t xml:space="preserve"> da condividere con gli altri soggetti</w:t>
      </w:r>
      <w:r>
        <w:rPr>
          <w:rFonts w:asciiTheme="minorHAnsi" w:hAnsiTheme="minorHAnsi" w:cs="Arial"/>
          <w:bCs/>
          <w:sz w:val="20"/>
          <w:szCs w:val="20"/>
        </w:rPr>
        <w:t>;</w:t>
      </w:r>
    </w:p>
    <w:p w:rsidR="001A59C9" w:rsidRPr="00FA6C1E" w:rsidRDefault="001A59C9" w:rsidP="001A59C9">
      <w:pPr>
        <w:pStyle w:val="Paragrafoelenco"/>
        <w:numPr>
          <w:ilvl w:val="0"/>
          <w:numId w:val="13"/>
        </w:numPr>
        <w:spacing w:line="276" w:lineRule="auto"/>
        <w:ind w:left="284"/>
        <w:jc w:val="both"/>
        <w:rPr>
          <w:rFonts w:asciiTheme="minorHAnsi" w:hAnsiTheme="minorHAnsi" w:cs="Arial"/>
          <w:bCs/>
          <w:sz w:val="20"/>
          <w:szCs w:val="20"/>
        </w:rPr>
      </w:pPr>
      <w:r w:rsidRPr="00FA6C1E">
        <w:rPr>
          <w:rFonts w:asciiTheme="minorHAnsi" w:hAnsiTheme="minorHAnsi" w:cs="Arial"/>
          <w:bCs/>
          <w:sz w:val="20"/>
          <w:szCs w:val="20"/>
        </w:rPr>
        <w:t>consente di ottimizzare il livello di aggregazione della domanda e di conseguenza l’offerta in alcune categorie merceologiche che per loro natura hanno mercati di livello nazionale;</w:t>
      </w:r>
    </w:p>
    <w:p w:rsidR="001A59C9" w:rsidRDefault="001A59C9" w:rsidP="001A59C9">
      <w:pPr>
        <w:pStyle w:val="Paragrafoelenco"/>
        <w:numPr>
          <w:ilvl w:val="0"/>
          <w:numId w:val="13"/>
        </w:numPr>
        <w:spacing w:line="276" w:lineRule="auto"/>
        <w:ind w:left="284"/>
        <w:jc w:val="both"/>
        <w:rPr>
          <w:rFonts w:asciiTheme="minorHAnsi" w:hAnsiTheme="minorHAnsi" w:cs="Arial"/>
          <w:bCs/>
          <w:sz w:val="20"/>
          <w:szCs w:val="20"/>
        </w:rPr>
      </w:pPr>
      <w:r w:rsidRPr="00FA6C1E">
        <w:rPr>
          <w:rFonts w:asciiTheme="minorHAnsi" w:hAnsiTheme="minorHAnsi" w:cs="Arial"/>
          <w:bCs/>
          <w:sz w:val="20"/>
          <w:szCs w:val="20"/>
        </w:rPr>
        <w:t>consente di qualificare la domanda e l’offerta per massimizzare il “valore” delle forniture ICT</w:t>
      </w:r>
      <w:r>
        <w:rPr>
          <w:rFonts w:asciiTheme="minorHAnsi" w:hAnsiTheme="minorHAnsi" w:cs="Arial"/>
          <w:bCs/>
          <w:sz w:val="20"/>
          <w:szCs w:val="20"/>
        </w:rPr>
        <w:t>.</w:t>
      </w:r>
    </w:p>
    <w:p w:rsidR="000E22C7" w:rsidRDefault="000E22C7" w:rsidP="000E22C7">
      <w:pPr>
        <w:spacing w:line="276" w:lineRule="auto"/>
        <w:jc w:val="both"/>
        <w:rPr>
          <w:rFonts w:ascii="Calibri" w:hAnsi="Calibri" w:cs="Calibri"/>
          <w:sz w:val="20"/>
          <w:szCs w:val="20"/>
        </w:rPr>
      </w:pPr>
    </w:p>
    <w:p w:rsidR="001A59C9" w:rsidRDefault="001A59C9" w:rsidP="000E22C7">
      <w:pPr>
        <w:spacing w:line="276" w:lineRule="auto"/>
        <w:jc w:val="both"/>
        <w:rPr>
          <w:rFonts w:ascii="Calibri" w:hAnsi="Calibri" w:cs="Calibri"/>
          <w:sz w:val="20"/>
          <w:szCs w:val="20"/>
        </w:rPr>
      </w:pPr>
      <w:r>
        <w:rPr>
          <w:rFonts w:ascii="Calibri" w:hAnsi="Calibri" w:cs="Calibri"/>
          <w:sz w:val="20"/>
          <w:szCs w:val="20"/>
        </w:rPr>
        <w:t>In tale ottica, Consip opera su tre direttrici</w:t>
      </w:r>
      <w:r w:rsidR="009A46D6">
        <w:rPr>
          <w:rFonts w:ascii="Calibri" w:hAnsi="Calibri" w:cs="Calibri"/>
          <w:sz w:val="20"/>
          <w:szCs w:val="20"/>
        </w:rPr>
        <w:t>:</w:t>
      </w:r>
    </w:p>
    <w:p w:rsidR="00866EBE" w:rsidRPr="00866EBE" w:rsidRDefault="001A59C9" w:rsidP="00724001">
      <w:pPr>
        <w:pStyle w:val="Paragrafoelenco"/>
        <w:numPr>
          <w:ilvl w:val="0"/>
          <w:numId w:val="14"/>
        </w:numPr>
        <w:spacing w:line="276" w:lineRule="auto"/>
        <w:jc w:val="both"/>
        <w:rPr>
          <w:rFonts w:ascii="Calibri" w:hAnsi="Calibri" w:cs="Calibri"/>
          <w:sz w:val="20"/>
          <w:szCs w:val="20"/>
        </w:rPr>
      </w:pPr>
      <w:r w:rsidRPr="00866EBE">
        <w:rPr>
          <w:rFonts w:ascii="Calibri" w:hAnsi="Calibri" w:cs="Calibri"/>
          <w:sz w:val="20"/>
          <w:szCs w:val="20"/>
        </w:rPr>
        <w:t>Programma per la razionalizzazione degli acquisti della PA,</w:t>
      </w:r>
      <w:r w:rsidR="00BB6C1B" w:rsidRPr="00866EBE">
        <w:rPr>
          <w:rFonts w:ascii="Calibri" w:hAnsi="Calibri" w:cs="Calibri"/>
          <w:sz w:val="20"/>
          <w:szCs w:val="20"/>
        </w:rPr>
        <w:t xml:space="preserve"> </w:t>
      </w:r>
      <w:r w:rsidR="00866EBE" w:rsidRPr="00866EBE">
        <w:rPr>
          <w:rFonts w:ascii="Calibri" w:hAnsi="Calibri" w:cs="Calibri"/>
          <w:sz w:val="20"/>
          <w:szCs w:val="20"/>
        </w:rPr>
        <w:t>è stato avviato con la Finanziaria 2000, per ottimizzare gli acquisti pubblici attraverso modelli di approvvigionamento basati su processi e tecnologie innovative. Nel corso degli anni, il Programma ha, quindi, progressivamente sviluppato il ruolo di strumento per il contenimento della spesa pubblica e di leva per una efficace riqualificazione e innovazione della stessa, mettendo a disposizione di amministrazioni e imprese:</w:t>
      </w:r>
    </w:p>
    <w:p w:rsidR="00866EBE" w:rsidRPr="00866EBE" w:rsidRDefault="00866EBE" w:rsidP="00866EBE">
      <w:pPr>
        <w:pStyle w:val="Paragrafoelenco"/>
        <w:numPr>
          <w:ilvl w:val="0"/>
          <w:numId w:val="20"/>
        </w:numPr>
        <w:spacing w:line="276" w:lineRule="auto"/>
        <w:jc w:val="both"/>
        <w:rPr>
          <w:rFonts w:ascii="Calibri" w:hAnsi="Calibri" w:cs="Calibri"/>
          <w:sz w:val="20"/>
          <w:szCs w:val="20"/>
        </w:rPr>
      </w:pPr>
      <w:r w:rsidRPr="00866EBE">
        <w:rPr>
          <w:rFonts w:ascii="Calibri" w:hAnsi="Calibri" w:cs="Calibri"/>
          <w:sz w:val="20"/>
          <w:szCs w:val="20"/>
        </w:rPr>
        <w:t>“strumenti di acquisto” (Convenzioni e Accordi quadro)</w:t>
      </w:r>
    </w:p>
    <w:p w:rsidR="00866EBE" w:rsidRPr="00866EBE" w:rsidRDefault="00866EBE" w:rsidP="00866EBE">
      <w:pPr>
        <w:pStyle w:val="Paragrafoelenco"/>
        <w:numPr>
          <w:ilvl w:val="0"/>
          <w:numId w:val="20"/>
        </w:numPr>
        <w:spacing w:line="276" w:lineRule="auto"/>
        <w:jc w:val="both"/>
        <w:rPr>
          <w:rFonts w:ascii="Calibri" w:hAnsi="Calibri" w:cs="Calibri"/>
          <w:sz w:val="20"/>
          <w:szCs w:val="20"/>
        </w:rPr>
      </w:pPr>
      <w:r w:rsidRPr="00866EBE">
        <w:rPr>
          <w:rFonts w:ascii="Calibri" w:hAnsi="Calibri" w:cs="Calibri"/>
          <w:sz w:val="20"/>
          <w:szCs w:val="20"/>
        </w:rPr>
        <w:t>“strumenti di negoziazione” (Mercato elettronico, Sistema dinamico di acquisizione)</w:t>
      </w:r>
    </w:p>
    <w:p w:rsidR="001A59C9" w:rsidRDefault="00866EBE" w:rsidP="00866EBE">
      <w:pPr>
        <w:pStyle w:val="Paragrafoelenco"/>
        <w:numPr>
          <w:ilvl w:val="0"/>
          <w:numId w:val="20"/>
        </w:numPr>
        <w:spacing w:line="276" w:lineRule="auto"/>
        <w:jc w:val="both"/>
        <w:rPr>
          <w:rFonts w:ascii="Calibri" w:hAnsi="Calibri" w:cs="Calibri"/>
          <w:sz w:val="20"/>
          <w:szCs w:val="20"/>
        </w:rPr>
      </w:pPr>
      <w:r w:rsidRPr="00866EBE">
        <w:rPr>
          <w:rFonts w:ascii="Calibri" w:hAnsi="Calibri" w:cs="Calibri"/>
          <w:sz w:val="20"/>
          <w:szCs w:val="20"/>
        </w:rPr>
        <w:t>“strumenti di digitalizzazione dei processi di acquisto” (Gare in modalità ASP).</w:t>
      </w:r>
    </w:p>
    <w:p w:rsidR="00AF530A" w:rsidRDefault="00AF530A" w:rsidP="00AF530A">
      <w:pPr>
        <w:pStyle w:val="Paragrafoelenco"/>
        <w:spacing w:line="276" w:lineRule="auto"/>
        <w:ind w:left="709"/>
        <w:jc w:val="both"/>
        <w:rPr>
          <w:rFonts w:ascii="Calibri" w:hAnsi="Calibri" w:cs="Calibri"/>
          <w:sz w:val="20"/>
          <w:szCs w:val="20"/>
        </w:rPr>
      </w:pPr>
      <w:r w:rsidRPr="00AF530A">
        <w:rPr>
          <w:rFonts w:ascii="Calibri" w:hAnsi="Calibri" w:cs="Calibri"/>
          <w:sz w:val="20"/>
          <w:szCs w:val="20"/>
        </w:rPr>
        <w:t>Attraverso questi strumenti, nel triennio 2018-20 le amministrazioni hanno effettuato acquisti per un valore di circa 6,1 miliardi di euro.</w:t>
      </w:r>
    </w:p>
    <w:p w:rsidR="00F70667" w:rsidRDefault="001A59C9" w:rsidP="00E55855">
      <w:pPr>
        <w:pStyle w:val="Paragrafoelenco"/>
        <w:numPr>
          <w:ilvl w:val="0"/>
          <w:numId w:val="14"/>
        </w:numPr>
        <w:spacing w:line="276" w:lineRule="auto"/>
        <w:jc w:val="both"/>
        <w:rPr>
          <w:rFonts w:ascii="Calibri" w:hAnsi="Calibri" w:cs="Calibri"/>
          <w:sz w:val="20"/>
          <w:szCs w:val="20"/>
        </w:rPr>
      </w:pPr>
      <w:r w:rsidRPr="00F70667">
        <w:rPr>
          <w:rFonts w:ascii="Calibri" w:hAnsi="Calibri" w:cs="Calibri"/>
          <w:sz w:val="20"/>
          <w:szCs w:val="20"/>
        </w:rPr>
        <w:t>Procurement verticale</w:t>
      </w:r>
      <w:r w:rsidR="00BB6C1B" w:rsidRPr="00F70667">
        <w:rPr>
          <w:rFonts w:ascii="Calibri" w:hAnsi="Calibri" w:cs="Calibri"/>
          <w:sz w:val="20"/>
          <w:szCs w:val="20"/>
        </w:rPr>
        <w:t xml:space="preserve">, </w:t>
      </w:r>
      <w:r w:rsidR="00F70667" w:rsidRPr="00F70667">
        <w:rPr>
          <w:rFonts w:ascii="Calibri" w:hAnsi="Calibri" w:cs="Calibri"/>
          <w:sz w:val="20"/>
          <w:szCs w:val="20"/>
        </w:rPr>
        <w:t xml:space="preserve">centrale di committenza su specifici “progetti-gara”. Consip agisce anche in qualità di centrale di committenza per altre amministrazioni, mettendo a disposizione competenze ad elevata specializzazione su tutti gli aspetti del processo di acquisto: dall’analisi dei fabbisogni, alla definizione e aggiudicazione della gara. Questo ruolo viene attuato con due diverse modalità: </w:t>
      </w:r>
    </w:p>
    <w:p w:rsidR="00F70667" w:rsidRPr="00F70667" w:rsidRDefault="00F70667" w:rsidP="00F70667">
      <w:pPr>
        <w:pStyle w:val="Paragrafoelenco"/>
        <w:numPr>
          <w:ilvl w:val="0"/>
          <w:numId w:val="20"/>
        </w:numPr>
        <w:spacing w:line="276" w:lineRule="auto"/>
        <w:jc w:val="both"/>
        <w:rPr>
          <w:rFonts w:ascii="Calibri" w:hAnsi="Calibri" w:cs="Calibri"/>
          <w:sz w:val="20"/>
          <w:szCs w:val="20"/>
        </w:rPr>
      </w:pPr>
      <w:r w:rsidRPr="00F70667">
        <w:rPr>
          <w:rFonts w:ascii="Calibri" w:hAnsi="Calibri" w:cs="Calibri"/>
          <w:sz w:val="20"/>
          <w:szCs w:val="20"/>
        </w:rPr>
        <w:t>centrale di committenza per singole amministrazioni che hanno deciso di avvalersi di Consip per sviluppare</w:t>
      </w:r>
      <w:r>
        <w:rPr>
          <w:rFonts w:ascii="Calibri" w:hAnsi="Calibri" w:cs="Calibri"/>
          <w:sz w:val="20"/>
          <w:szCs w:val="20"/>
        </w:rPr>
        <w:t xml:space="preserve"> </w:t>
      </w:r>
      <w:r w:rsidRPr="00F70667">
        <w:rPr>
          <w:rFonts w:ascii="Calibri" w:hAnsi="Calibri" w:cs="Calibri"/>
          <w:sz w:val="20"/>
          <w:szCs w:val="20"/>
        </w:rPr>
        <w:t>proprie specifiche iniziative di gara</w:t>
      </w:r>
      <w:r>
        <w:rPr>
          <w:rFonts w:ascii="Calibri" w:hAnsi="Calibri" w:cs="Calibri"/>
          <w:sz w:val="20"/>
          <w:szCs w:val="20"/>
        </w:rPr>
        <w:t>;</w:t>
      </w:r>
    </w:p>
    <w:p w:rsidR="00F70667" w:rsidRDefault="00F70667" w:rsidP="00F70667">
      <w:pPr>
        <w:pStyle w:val="Paragrafoelenco"/>
        <w:numPr>
          <w:ilvl w:val="0"/>
          <w:numId w:val="20"/>
        </w:numPr>
        <w:spacing w:line="276" w:lineRule="auto"/>
        <w:jc w:val="both"/>
        <w:rPr>
          <w:rFonts w:ascii="Calibri" w:hAnsi="Calibri" w:cs="Calibri"/>
          <w:sz w:val="20"/>
          <w:szCs w:val="20"/>
        </w:rPr>
      </w:pPr>
      <w:r w:rsidRPr="00F70667">
        <w:rPr>
          <w:rFonts w:ascii="Calibri" w:hAnsi="Calibri" w:cs="Calibri"/>
          <w:sz w:val="20"/>
          <w:szCs w:val="20"/>
        </w:rPr>
        <w:t>centrale di committenza per tutte le amministrazioni che utilizzano iniziative di gara, ad elevata innovazione e digitalizzazione, sviluppate da Consip</w:t>
      </w:r>
      <w:r>
        <w:rPr>
          <w:rFonts w:ascii="Calibri" w:hAnsi="Calibri" w:cs="Calibri"/>
          <w:sz w:val="20"/>
          <w:szCs w:val="20"/>
        </w:rPr>
        <w:t>.</w:t>
      </w:r>
    </w:p>
    <w:p w:rsidR="00F70667" w:rsidRDefault="00F70667" w:rsidP="00F70667">
      <w:pPr>
        <w:pStyle w:val="Paragrafoelenco"/>
        <w:spacing w:line="276" w:lineRule="auto"/>
        <w:jc w:val="both"/>
        <w:rPr>
          <w:rFonts w:ascii="Calibri" w:hAnsi="Calibri" w:cs="Calibri"/>
          <w:sz w:val="20"/>
          <w:szCs w:val="20"/>
        </w:rPr>
      </w:pPr>
      <w:r w:rsidRPr="00F70667">
        <w:rPr>
          <w:rFonts w:ascii="Calibri" w:hAnsi="Calibri" w:cs="Calibri"/>
          <w:sz w:val="20"/>
          <w:szCs w:val="20"/>
        </w:rPr>
        <w:t>Il ruolo di centrale di committenza per singole amministrazioni, come da previsione</w:t>
      </w:r>
      <w:r>
        <w:rPr>
          <w:rFonts w:ascii="Calibri" w:hAnsi="Calibri" w:cs="Calibri"/>
          <w:sz w:val="20"/>
          <w:szCs w:val="20"/>
        </w:rPr>
        <w:t xml:space="preserve"> </w:t>
      </w:r>
      <w:r w:rsidRPr="00F70667">
        <w:rPr>
          <w:rFonts w:ascii="Calibri" w:hAnsi="Calibri" w:cs="Calibri"/>
          <w:sz w:val="20"/>
          <w:szCs w:val="20"/>
        </w:rPr>
        <w:t>normativa, è riservato alle amministrazioni centrali inserite nel Conto economico consolidato della Pubblica Amministrazione, come individuate dall’Istat, e agli enti nazionali</w:t>
      </w:r>
      <w:r>
        <w:rPr>
          <w:rFonts w:ascii="Calibri" w:hAnsi="Calibri" w:cs="Calibri"/>
          <w:sz w:val="20"/>
          <w:szCs w:val="20"/>
        </w:rPr>
        <w:t xml:space="preserve"> </w:t>
      </w:r>
      <w:r w:rsidRPr="00F70667">
        <w:rPr>
          <w:rFonts w:ascii="Calibri" w:hAnsi="Calibri" w:cs="Calibri"/>
          <w:sz w:val="20"/>
          <w:szCs w:val="20"/>
        </w:rPr>
        <w:t>di previdenza e assistenza sociale (L. 214/2011, conversione dell’art. 29 DL 201/2011).</w:t>
      </w:r>
      <w:r>
        <w:rPr>
          <w:rFonts w:ascii="Calibri" w:hAnsi="Calibri" w:cs="Calibri"/>
          <w:sz w:val="20"/>
          <w:szCs w:val="20"/>
        </w:rPr>
        <w:t xml:space="preserve"> </w:t>
      </w:r>
      <w:r w:rsidRPr="00F70667">
        <w:rPr>
          <w:rFonts w:ascii="Calibri" w:hAnsi="Calibri" w:cs="Calibri"/>
          <w:sz w:val="20"/>
          <w:szCs w:val="20"/>
        </w:rPr>
        <w:t>Queste possono avvalersi di Consip per le acquisizioni di beni e servizi, stipulando appositi</w:t>
      </w:r>
      <w:r>
        <w:rPr>
          <w:rFonts w:ascii="Calibri" w:hAnsi="Calibri" w:cs="Calibri"/>
          <w:sz w:val="20"/>
          <w:szCs w:val="20"/>
        </w:rPr>
        <w:t xml:space="preserve"> </w:t>
      </w:r>
      <w:r w:rsidRPr="00F70667">
        <w:rPr>
          <w:rFonts w:ascii="Calibri" w:hAnsi="Calibri" w:cs="Calibri"/>
          <w:sz w:val="20"/>
          <w:szCs w:val="20"/>
        </w:rPr>
        <w:t xml:space="preserve">accordi bilaterali. Inoltre, l’azione come </w:t>
      </w:r>
      <w:r w:rsidRPr="00F70667">
        <w:rPr>
          <w:rFonts w:ascii="Calibri" w:hAnsi="Calibri" w:cs="Calibri"/>
          <w:sz w:val="20"/>
          <w:szCs w:val="20"/>
        </w:rPr>
        <w:lastRenderedPageBreak/>
        <w:t>centrale di committenza si svolge anche in base a</w:t>
      </w:r>
      <w:r>
        <w:rPr>
          <w:rFonts w:ascii="Calibri" w:hAnsi="Calibri" w:cs="Calibri"/>
          <w:sz w:val="20"/>
          <w:szCs w:val="20"/>
        </w:rPr>
        <w:t xml:space="preserve"> </w:t>
      </w:r>
      <w:r w:rsidRPr="00F70667">
        <w:rPr>
          <w:rFonts w:ascii="Calibri" w:hAnsi="Calibri" w:cs="Calibri"/>
          <w:sz w:val="20"/>
          <w:szCs w:val="20"/>
        </w:rPr>
        <w:t>norme puntuali – è il caso ad esempio del DL 95/2012 che assegna a Consip il ruolo di</w:t>
      </w:r>
      <w:r>
        <w:rPr>
          <w:rFonts w:ascii="Calibri" w:hAnsi="Calibri" w:cs="Calibri"/>
          <w:sz w:val="20"/>
          <w:szCs w:val="20"/>
        </w:rPr>
        <w:t xml:space="preserve"> </w:t>
      </w:r>
      <w:r w:rsidRPr="00F70667">
        <w:rPr>
          <w:rFonts w:ascii="Calibri" w:hAnsi="Calibri" w:cs="Calibri"/>
          <w:sz w:val="20"/>
          <w:szCs w:val="20"/>
        </w:rPr>
        <w:t>centrale di committenza per Sogei – o in base ai principi generali che regolano l’attività</w:t>
      </w:r>
      <w:r>
        <w:rPr>
          <w:rFonts w:ascii="Calibri" w:hAnsi="Calibri" w:cs="Calibri"/>
          <w:sz w:val="20"/>
          <w:szCs w:val="20"/>
        </w:rPr>
        <w:t xml:space="preserve"> </w:t>
      </w:r>
      <w:r w:rsidRPr="00F70667">
        <w:rPr>
          <w:rFonts w:ascii="Calibri" w:hAnsi="Calibri" w:cs="Calibri"/>
          <w:sz w:val="20"/>
          <w:szCs w:val="20"/>
        </w:rPr>
        <w:t>di centrale di committenza e allo Statuto societario.</w:t>
      </w:r>
    </w:p>
    <w:p w:rsidR="00F70667" w:rsidRDefault="00F70667" w:rsidP="00F70667">
      <w:pPr>
        <w:pStyle w:val="Paragrafoelenco"/>
        <w:spacing w:line="276" w:lineRule="auto"/>
        <w:jc w:val="both"/>
        <w:rPr>
          <w:rFonts w:ascii="Calibri" w:hAnsi="Calibri" w:cs="Calibri"/>
          <w:sz w:val="20"/>
          <w:szCs w:val="20"/>
        </w:rPr>
      </w:pPr>
      <w:r w:rsidRPr="00F70667">
        <w:rPr>
          <w:rFonts w:ascii="Calibri" w:hAnsi="Calibri" w:cs="Calibri"/>
          <w:sz w:val="20"/>
          <w:szCs w:val="20"/>
        </w:rPr>
        <w:t>In base a speciali previsioni normative, l’azienda agisce anche in qualità di centrale di committenza per tutte le</w:t>
      </w:r>
      <w:r>
        <w:rPr>
          <w:rFonts w:ascii="Calibri" w:hAnsi="Calibri" w:cs="Calibri"/>
          <w:sz w:val="20"/>
          <w:szCs w:val="20"/>
        </w:rPr>
        <w:t xml:space="preserve"> </w:t>
      </w:r>
      <w:r w:rsidRPr="00F70667">
        <w:rPr>
          <w:rFonts w:ascii="Calibri" w:hAnsi="Calibri" w:cs="Calibri"/>
          <w:sz w:val="20"/>
          <w:szCs w:val="20"/>
        </w:rPr>
        <w:t>amministrazioni all’interno dell’ampio progetto di digitalizzazione del Paese. Specificatamente, da una parte Consip</w:t>
      </w:r>
      <w:r>
        <w:rPr>
          <w:rFonts w:ascii="Calibri" w:hAnsi="Calibri" w:cs="Calibri"/>
          <w:sz w:val="20"/>
          <w:szCs w:val="20"/>
        </w:rPr>
        <w:t xml:space="preserve"> </w:t>
      </w:r>
      <w:r w:rsidRPr="00F70667">
        <w:rPr>
          <w:rFonts w:ascii="Calibri" w:hAnsi="Calibri" w:cs="Calibri"/>
          <w:sz w:val="20"/>
          <w:szCs w:val="20"/>
        </w:rPr>
        <w:t>supporta l’Agenzia per l’Italia Digitale per la razionalizzazione della spesa informatica e per la crescita digitale, svolgendo le acquisizioni strategiche (L. n. 135/2012, conversione del DL 95/2012); dall’altra, realizza contratti</w:t>
      </w:r>
      <w:r>
        <w:rPr>
          <w:rFonts w:ascii="Calibri" w:hAnsi="Calibri" w:cs="Calibri"/>
          <w:sz w:val="20"/>
          <w:szCs w:val="20"/>
        </w:rPr>
        <w:t xml:space="preserve"> </w:t>
      </w:r>
      <w:r w:rsidRPr="00F70667">
        <w:rPr>
          <w:rFonts w:ascii="Calibri" w:hAnsi="Calibri" w:cs="Calibri"/>
          <w:sz w:val="20"/>
          <w:szCs w:val="20"/>
        </w:rPr>
        <w:t>quadro per l’acquisizione di applicativi informatici e per l’erogazione di servizi di carattere generale riguardanti il</w:t>
      </w:r>
      <w:r>
        <w:rPr>
          <w:rFonts w:ascii="Calibri" w:hAnsi="Calibri" w:cs="Calibri"/>
          <w:sz w:val="20"/>
          <w:szCs w:val="20"/>
        </w:rPr>
        <w:t xml:space="preserve"> </w:t>
      </w:r>
      <w:r w:rsidRPr="00F70667">
        <w:rPr>
          <w:rFonts w:ascii="Calibri" w:hAnsi="Calibri" w:cs="Calibri"/>
          <w:sz w:val="20"/>
          <w:szCs w:val="20"/>
        </w:rPr>
        <w:t>funzionamento degli uffici della PA (L. n. 134/2012, conversione del DL 83/2012).</w:t>
      </w:r>
    </w:p>
    <w:p w:rsidR="00372BEF" w:rsidRPr="00372BEF" w:rsidRDefault="001A59C9" w:rsidP="001E28EB">
      <w:pPr>
        <w:pStyle w:val="Paragrafoelenco"/>
        <w:numPr>
          <w:ilvl w:val="0"/>
          <w:numId w:val="14"/>
        </w:numPr>
        <w:spacing w:line="276" w:lineRule="auto"/>
        <w:jc w:val="both"/>
        <w:rPr>
          <w:rFonts w:ascii="Calibri" w:hAnsi="Calibri" w:cs="Calibri"/>
          <w:sz w:val="20"/>
          <w:szCs w:val="20"/>
        </w:rPr>
      </w:pPr>
      <w:r w:rsidRPr="00372BEF">
        <w:rPr>
          <w:rFonts w:ascii="Calibri" w:hAnsi="Calibri" w:cs="Calibri"/>
          <w:sz w:val="20"/>
          <w:szCs w:val="20"/>
        </w:rPr>
        <w:t>Progetti per la PA</w:t>
      </w:r>
      <w:r w:rsidR="00BB6C1B" w:rsidRPr="00372BEF">
        <w:rPr>
          <w:rFonts w:ascii="Calibri" w:hAnsi="Calibri" w:cs="Calibri"/>
          <w:sz w:val="20"/>
          <w:szCs w:val="20"/>
        </w:rPr>
        <w:t>,</w:t>
      </w:r>
      <w:r w:rsidRPr="00372BEF">
        <w:rPr>
          <w:rFonts w:ascii="Calibri" w:hAnsi="Calibri" w:cs="Calibri"/>
          <w:sz w:val="20"/>
          <w:szCs w:val="20"/>
        </w:rPr>
        <w:t xml:space="preserve"> </w:t>
      </w:r>
      <w:r w:rsidR="00372BEF" w:rsidRPr="00372BEF">
        <w:rPr>
          <w:rFonts w:ascii="Calibri" w:hAnsi="Calibri" w:cs="Calibri"/>
          <w:sz w:val="20"/>
          <w:szCs w:val="20"/>
        </w:rPr>
        <w:t xml:space="preserve">a seguito delle competenze maturate nel corso degli anni, sono state affidate a Consip nuove attività “non procurement” per supportare il </w:t>
      </w:r>
      <w:proofErr w:type="spellStart"/>
      <w:r w:rsidR="00372BEF" w:rsidRPr="00372BEF">
        <w:rPr>
          <w:rFonts w:ascii="Calibri" w:hAnsi="Calibri" w:cs="Calibri"/>
          <w:sz w:val="20"/>
          <w:szCs w:val="20"/>
        </w:rPr>
        <w:t>Mef</w:t>
      </w:r>
      <w:proofErr w:type="spellEnd"/>
      <w:r w:rsidR="00372BEF" w:rsidRPr="00372BEF">
        <w:rPr>
          <w:rFonts w:ascii="Calibri" w:hAnsi="Calibri" w:cs="Calibri"/>
          <w:sz w:val="20"/>
          <w:szCs w:val="20"/>
        </w:rPr>
        <w:t xml:space="preserve"> su specifiche attività. Le iniziative riguardano attività in tema di revisione della spesa, razionalizzazione dei processi e innovazione nella PA, ovvero:</w:t>
      </w:r>
    </w:p>
    <w:p w:rsidR="00372BEF" w:rsidRPr="00372BEF" w:rsidRDefault="00372BEF" w:rsidP="00372BEF">
      <w:pPr>
        <w:pStyle w:val="Paragrafoelenco"/>
        <w:numPr>
          <w:ilvl w:val="0"/>
          <w:numId w:val="20"/>
        </w:numPr>
        <w:spacing w:line="276" w:lineRule="auto"/>
        <w:jc w:val="both"/>
        <w:rPr>
          <w:rFonts w:ascii="Calibri" w:hAnsi="Calibri" w:cs="Calibri"/>
          <w:sz w:val="20"/>
          <w:szCs w:val="20"/>
        </w:rPr>
      </w:pPr>
      <w:r w:rsidRPr="00372BEF">
        <w:rPr>
          <w:rFonts w:ascii="Calibri" w:hAnsi="Calibri" w:cs="Calibri"/>
          <w:sz w:val="20"/>
          <w:szCs w:val="20"/>
        </w:rPr>
        <w:t xml:space="preserve">supporto al </w:t>
      </w:r>
      <w:proofErr w:type="spellStart"/>
      <w:r w:rsidRPr="00372BEF">
        <w:rPr>
          <w:rFonts w:ascii="Calibri" w:hAnsi="Calibri" w:cs="Calibri"/>
          <w:sz w:val="20"/>
          <w:szCs w:val="20"/>
        </w:rPr>
        <w:t>Mef</w:t>
      </w:r>
      <w:proofErr w:type="spellEnd"/>
      <w:r w:rsidRPr="00372BEF">
        <w:rPr>
          <w:rFonts w:ascii="Calibri" w:hAnsi="Calibri" w:cs="Calibri"/>
          <w:sz w:val="20"/>
          <w:szCs w:val="20"/>
        </w:rPr>
        <w:t xml:space="preserve"> nella tenuta del Registro dei revisori legali, del Registro del tirocinio e per ulteriori attività</w:t>
      </w:r>
      <w:r>
        <w:rPr>
          <w:rFonts w:ascii="Calibri" w:hAnsi="Calibri" w:cs="Calibri"/>
          <w:sz w:val="20"/>
          <w:szCs w:val="20"/>
        </w:rPr>
        <w:t xml:space="preserve"> </w:t>
      </w:r>
      <w:r w:rsidRPr="00372BEF">
        <w:rPr>
          <w:rFonts w:ascii="Calibri" w:hAnsi="Calibri" w:cs="Calibri"/>
          <w:sz w:val="20"/>
          <w:szCs w:val="20"/>
        </w:rPr>
        <w:t xml:space="preserve">(art. 21, comma 1, del </w:t>
      </w:r>
      <w:proofErr w:type="spellStart"/>
      <w:proofErr w:type="gramStart"/>
      <w:r w:rsidRPr="00372BEF">
        <w:rPr>
          <w:rFonts w:ascii="Calibri" w:hAnsi="Calibri" w:cs="Calibri"/>
          <w:sz w:val="20"/>
          <w:szCs w:val="20"/>
        </w:rPr>
        <w:t>D.Lgs</w:t>
      </w:r>
      <w:proofErr w:type="gramEnd"/>
      <w:r w:rsidRPr="00372BEF">
        <w:rPr>
          <w:rFonts w:ascii="Calibri" w:hAnsi="Calibri" w:cs="Calibri"/>
          <w:sz w:val="20"/>
          <w:szCs w:val="20"/>
        </w:rPr>
        <w:t>.</w:t>
      </w:r>
      <w:proofErr w:type="spellEnd"/>
      <w:r w:rsidRPr="00372BEF">
        <w:rPr>
          <w:rFonts w:ascii="Calibri" w:hAnsi="Calibri" w:cs="Calibri"/>
          <w:sz w:val="20"/>
          <w:szCs w:val="20"/>
        </w:rPr>
        <w:t xml:space="preserve"> 39/2010)</w:t>
      </w:r>
    </w:p>
    <w:p w:rsidR="00372BEF" w:rsidRPr="00372BEF" w:rsidRDefault="00372BEF" w:rsidP="00372BEF">
      <w:pPr>
        <w:pStyle w:val="Paragrafoelenco"/>
        <w:numPr>
          <w:ilvl w:val="0"/>
          <w:numId w:val="20"/>
        </w:numPr>
        <w:spacing w:line="276" w:lineRule="auto"/>
        <w:jc w:val="both"/>
        <w:rPr>
          <w:rFonts w:ascii="Calibri" w:hAnsi="Calibri" w:cs="Calibri"/>
          <w:sz w:val="20"/>
          <w:szCs w:val="20"/>
        </w:rPr>
      </w:pPr>
      <w:r w:rsidRPr="00372BEF">
        <w:rPr>
          <w:rFonts w:ascii="Calibri" w:hAnsi="Calibri" w:cs="Calibri"/>
          <w:sz w:val="20"/>
          <w:szCs w:val="20"/>
        </w:rPr>
        <w:t xml:space="preserve">supporto al </w:t>
      </w:r>
      <w:proofErr w:type="spellStart"/>
      <w:r w:rsidRPr="00372BEF">
        <w:rPr>
          <w:rFonts w:ascii="Calibri" w:hAnsi="Calibri" w:cs="Calibri"/>
          <w:sz w:val="20"/>
          <w:szCs w:val="20"/>
        </w:rPr>
        <w:t>Mef</w:t>
      </w:r>
      <w:proofErr w:type="spellEnd"/>
      <w:r w:rsidRPr="00372BEF">
        <w:rPr>
          <w:rFonts w:ascii="Calibri" w:hAnsi="Calibri" w:cs="Calibri"/>
          <w:sz w:val="20"/>
          <w:szCs w:val="20"/>
        </w:rPr>
        <w:t xml:space="preserve"> per l’assistenza alle amministrazioni centrali e regionali titolari di programmi di sviluppo cofinanziati con fondi UE</w:t>
      </w:r>
      <w:r>
        <w:rPr>
          <w:rFonts w:ascii="Calibri" w:hAnsi="Calibri" w:cs="Calibri"/>
          <w:sz w:val="20"/>
          <w:szCs w:val="20"/>
        </w:rPr>
        <w:t xml:space="preserve"> </w:t>
      </w:r>
      <w:r w:rsidRPr="00372BEF">
        <w:rPr>
          <w:rFonts w:ascii="Calibri" w:hAnsi="Calibri" w:cs="Calibri"/>
          <w:sz w:val="20"/>
          <w:szCs w:val="20"/>
        </w:rPr>
        <w:t xml:space="preserve">• supporto al </w:t>
      </w:r>
      <w:proofErr w:type="spellStart"/>
      <w:r w:rsidRPr="00372BEF">
        <w:rPr>
          <w:rFonts w:ascii="Calibri" w:hAnsi="Calibri" w:cs="Calibri"/>
          <w:sz w:val="20"/>
          <w:szCs w:val="20"/>
        </w:rPr>
        <w:t>Mef</w:t>
      </w:r>
      <w:proofErr w:type="spellEnd"/>
      <w:r w:rsidRPr="00372BEF">
        <w:rPr>
          <w:rFonts w:ascii="Calibri" w:hAnsi="Calibri" w:cs="Calibri"/>
          <w:sz w:val="20"/>
          <w:szCs w:val="20"/>
        </w:rPr>
        <w:t xml:space="preserve"> in tema di sviluppo ed innovazione delle attività e dei processi organizzativi del Dipartimento delle Finanze</w:t>
      </w:r>
    </w:p>
    <w:p w:rsidR="001A59C9" w:rsidRDefault="00372BEF" w:rsidP="00372BEF">
      <w:pPr>
        <w:pStyle w:val="Paragrafoelenco"/>
        <w:numPr>
          <w:ilvl w:val="0"/>
          <w:numId w:val="20"/>
        </w:numPr>
        <w:spacing w:line="276" w:lineRule="auto"/>
        <w:jc w:val="both"/>
        <w:rPr>
          <w:rFonts w:ascii="Calibri" w:hAnsi="Calibri" w:cs="Calibri"/>
          <w:sz w:val="20"/>
          <w:szCs w:val="20"/>
        </w:rPr>
      </w:pPr>
      <w:r w:rsidRPr="00372BEF">
        <w:rPr>
          <w:rFonts w:ascii="Calibri" w:hAnsi="Calibri" w:cs="Calibri"/>
          <w:sz w:val="20"/>
          <w:szCs w:val="20"/>
        </w:rPr>
        <w:t xml:space="preserve">supporto al </w:t>
      </w:r>
      <w:proofErr w:type="spellStart"/>
      <w:r w:rsidRPr="00372BEF">
        <w:rPr>
          <w:rFonts w:ascii="Calibri" w:hAnsi="Calibri" w:cs="Calibri"/>
          <w:sz w:val="20"/>
          <w:szCs w:val="20"/>
        </w:rPr>
        <w:t>Mef</w:t>
      </w:r>
      <w:proofErr w:type="spellEnd"/>
      <w:r w:rsidRPr="00372BEF">
        <w:rPr>
          <w:rFonts w:ascii="Calibri" w:hAnsi="Calibri" w:cs="Calibri"/>
          <w:sz w:val="20"/>
          <w:szCs w:val="20"/>
        </w:rPr>
        <w:t xml:space="preserve"> in tema di gestione, valorizzazione e privatizzazione delle partecipazioni azionarie dello Stato.</w:t>
      </w:r>
      <w:r w:rsidRPr="00372BEF">
        <w:rPr>
          <w:rFonts w:ascii="Calibri" w:hAnsi="Calibri" w:cs="Calibri"/>
          <w:sz w:val="20"/>
          <w:szCs w:val="20"/>
        </w:rPr>
        <w:cr/>
      </w:r>
    </w:p>
    <w:p w:rsidR="00D550FB" w:rsidRDefault="00D550FB" w:rsidP="00D550FB">
      <w:pPr>
        <w:spacing w:line="276" w:lineRule="auto"/>
        <w:jc w:val="both"/>
        <w:rPr>
          <w:rFonts w:ascii="Calibri" w:hAnsi="Calibri" w:cs="Calibri"/>
          <w:sz w:val="20"/>
          <w:szCs w:val="20"/>
        </w:rPr>
      </w:pPr>
      <w:r w:rsidRPr="00D550FB">
        <w:rPr>
          <w:rFonts w:ascii="Calibri" w:hAnsi="Calibri" w:cs="Calibri"/>
          <w:sz w:val="20"/>
          <w:szCs w:val="20"/>
        </w:rPr>
        <w:t xml:space="preserve">Oltre 72 </w:t>
      </w:r>
      <w:proofErr w:type="spellStart"/>
      <w:r w:rsidRPr="00D550FB">
        <w:rPr>
          <w:rFonts w:ascii="Calibri" w:hAnsi="Calibri" w:cs="Calibri"/>
          <w:sz w:val="20"/>
          <w:szCs w:val="20"/>
        </w:rPr>
        <w:t>mld</w:t>
      </w:r>
      <w:proofErr w:type="spellEnd"/>
      <w:r w:rsidRPr="00D550FB">
        <w:rPr>
          <w:rFonts w:ascii="Calibri" w:hAnsi="Calibri" w:cs="Calibri"/>
          <w:sz w:val="20"/>
          <w:szCs w:val="20"/>
        </w:rPr>
        <w:t>/€ il valore cumulato della spesa PA su strumenti Consip (2017-21)</w:t>
      </w:r>
    </w:p>
    <w:p w:rsidR="00D550FB" w:rsidRDefault="00D550FB" w:rsidP="00D550FB">
      <w:pPr>
        <w:spacing w:line="276" w:lineRule="auto"/>
        <w:jc w:val="both"/>
        <w:rPr>
          <w:rFonts w:ascii="Calibri" w:hAnsi="Calibri" w:cs="Calibri"/>
          <w:sz w:val="20"/>
          <w:szCs w:val="20"/>
        </w:rPr>
      </w:pPr>
    </w:p>
    <w:p w:rsidR="00D550FB" w:rsidRDefault="00D550FB" w:rsidP="00D550FB">
      <w:pPr>
        <w:spacing w:line="276" w:lineRule="auto"/>
        <w:jc w:val="both"/>
        <w:rPr>
          <w:rFonts w:ascii="Calibri" w:hAnsi="Calibri" w:cs="Calibri"/>
          <w:sz w:val="20"/>
          <w:szCs w:val="20"/>
        </w:rPr>
      </w:pPr>
      <w:r>
        <w:rPr>
          <w:rFonts w:ascii="Calibri" w:hAnsi="Calibri" w:cs="Calibri"/>
          <w:noProof/>
          <w:sz w:val="20"/>
          <w:szCs w:val="20"/>
        </w:rPr>
        <w:drawing>
          <wp:inline distT="0" distB="0" distL="0" distR="0" wp14:anchorId="76A31E78">
            <wp:extent cx="5573210" cy="2714183"/>
            <wp:effectExtent l="0" t="0" r="889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7564" cy="2721174"/>
                    </a:xfrm>
                    <a:prstGeom prst="rect">
                      <a:avLst/>
                    </a:prstGeom>
                    <a:noFill/>
                  </pic:spPr>
                </pic:pic>
              </a:graphicData>
            </a:graphic>
          </wp:inline>
        </w:drawing>
      </w:r>
    </w:p>
    <w:p w:rsidR="00D550FB" w:rsidRDefault="00D550FB" w:rsidP="00D550FB">
      <w:pPr>
        <w:spacing w:line="276" w:lineRule="auto"/>
        <w:jc w:val="both"/>
        <w:rPr>
          <w:rFonts w:ascii="Calibri" w:hAnsi="Calibri" w:cs="Calibri"/>
          <w:sz w:val="20"/>
          <w:szCs w:val="20"/>
        </w:rPr>
      </w:pPr>
    </w:p>
    <w:p w:rsidR="00D550FB" w:rsidRPr="00D550FB" w:rsidRDefault="00D550FB" w:rsidP="00D550FB">
      <w:pPr>
        <w:spacing w:line="276" w:lineRule="auto"/>
        <w:jc w:val="both"/>
        <w:rPr>
          <w:rFonts w:ascii="Calibri" w:hAnsi="Calibri" w:cs="Calibri"/>
          <w:sz w:val="20"/>
          <w:szCs w:val="20"/>
        </w:rPr>
      </w:pPr>
    </w:p>
    <w:p w:rsidR="001A59C9" w:rsidRPr="00A5753E" w:rsidRDefault="006C7D26" w:rsidP="00A5753E">
      <w:pPr>
        <w:pStyle w:val="Titolo1"/>
      </w:pPr>
      <w:r w:rsidRPr="00A5753E">
        <w:t>FOCUS SULLE ATTIVITA’ CONSIP NEL 2020</w:t>
      </w:r>
    </w:p>
    <w:p w:rsidR="00EA6382" w:rsidRPr="00EA6382" w:rsidRDefault="00EA6382" w:rsidP="00EA6382">
      <w:pPr>
        <w:spacing w:line="276" w:lineRule="auto"/>
        <w:jc w:val="both"/>
        <w:rPr>
          <w:rFonts w:ascii="Calibri" w:hAnsi="Calibri" w:cs="Calibri"/>
          <w:sz w:val="20"/>
          <w:szCs w:val="20"/>
        </w:rPr>
      </w:pPr>
      <w:r w:rsidRPr="00EA6382">
        <w:rPr>
          <w:rFonts w:ascii="Calibri" w:hAnsi="Calibri" w:cs="Calibri"/>
          <w:sz w:val="20"/>
          <w:szCs w:val="20"/>
        </w:rPr>
        <w:t>I principali ambiti di intervento nel 2020 hanno riguardato:</w:t>
      </w:r>
    </w:p>
    <w:p w:rsidR="00EA6382" w:rsidRPr="00EA6382" w:rsidRDefault="00EA6382" w:rsidP="00EA6382">
      <w:pPr>
        <w:pStyle w:val="Paragrafoelenco"/>
        <w:numPr>
          <w:ilvl w:val="0"/>
          <w:numId w:val="20"/>
        </w:numPr>
        <w:spacing w:line="276" w:lineRule="auto"/>
        <w:ind w:left="426"/>
        <w:jc w:val="both"/>
        <w:rPr>
          <w:rFonts w:ascii="Calibri" w:hAnsi="Calibri" w:cs="Calibri"/>
          <w:sz w:val="20"/>
          <w:szCs w:val="20"/>
        </w:rPr>
      </w:pPr>
      <w:r w:rsidRPr="00EA6382">
        <w:rPr>
          <w:rFonts w:ascii="Calibri" w:hAnsi="Calibri" w:cs="Calibri"/>
          <w:sz w:val="20"/>
          <w:szCs w:val="20"/>
        </w:rPr>
        <w:lastRenderedPageBreak/>
        <w:t>iniziative di gara per il funzionamento della PA nella erogazione dei propri servizi istituzionali</w:t>
      </w:r>
      <w:r>
        <w:rPr>
          <w:rFonts w:ascii="Calibri" w:hAnsi="Calibri" w:cs="Calibri"/>
          <w:sz w:val="20"/>
          <w:szCs w:val="20"/>
        </w:rPr>
        <w:t>;</w:t>
      </w:r>
    </w:p>
    <w:p w:rsidR="00EA6382" w:rsidRPr="00EA6382" w:rsidRDefault="00EA6382" w:rsidP="00722ECE">
      <w:pPr>
        <w:pStyle w:val="Paragrafoelenco"/>
        <w:numPr>
          <w:ilvl w:val="0"/>
          <w:numId w:val="20"/>
        </w:numPr>
        <w:spacing w:line="276" w:lineRule="auto"/>
        <w:ind w:left="426"/>
        <w:jc w:val="both"/>
        <w:rPr>
          <w:rFonts w:ascii="Calibri" w:hAnsi="Calibri" w:cs="Calibri"/>
          <w:sz w:val="20"/>
          <w:szCs w:val="20"/>
        </w:rPr>
      </w:pPr>
      <w:r w:rsidRPr="00EA6382">
        <w:rPr>
          <w:rFonts w:ascii="Calibri" w:hAnsi="Calibri" w:cs="Calibri"/>
          <w:sz w:val="20"/>
          <w:szCs w:val="20"/>
        </w:rPr>
        <w:t xml:space="preserve">soluzioni ICT di eccellenza in attuazione del modello strategico di evoluzione digitale della PA, di concerto con il Ministero per l’innovazione e la </w:t>
      </w:r>
      <w:r>
        <w:rPr>
          <w:rFonts w:asciiTheme="minorHAnsi" w:hAnsiTheme="minorHAnsi" w:cs="Arial"/>
          <w:bCs/>
          <w:sz w:val="20"/>
          <w:szCs w:val="20"/>
        </w:rPr>
        <w:t>transizione digitale</w:t>
      </w:r>
      <w:r w:rsidRPr="00EA6382">
        <w:rPr>
          <w:rFonts w:ascii="Calibri" w:hAnsi="Calibri" w:cs="Calibri"/>
          <w:sz w:val="20"/>
          <w:szCs w:val="20"/>
        </w:rPr>
        <w:t xml:space="preserve"> e </w:t>
      </w:r>
      <w:proofErr w:type="spellStart"/>
      <w:r w:rsidRPr="00EA6382">
        <w:rPr>
          <w:rFonts w:ascii="Calibri" w:hAnsi="Calibri" w:cs="Calibri"/>
          <w:sz w:val="20"/>
          <w:szCs w:val="20"/>
        </w:rPr>
        <w:t>Agid</w:t>
      </w:r>
      <w:proofErr w:type="spellEnd"/>
      <w:r>
        <w:rPr>
          <w:rFonts w:ascii="Calibri" w:hAnsi="Calibri" w:cs="Calibri"/>
          <w:sz w:val="20"/>
          <w:szCs w:val="20"/>
        </w:rPr>
        <w:t>;</w:t>
      </w:r>
    </w:p>
    <w:p w:rsidR="00EA6382" w:rsidRPr="00EA6382" w:rsidRDefault="00EA6382" w:rsidP="00EA6382">
      <w:pPr>
        <w:pStyle w:val="Paragrafoelenco"/>
        <w:numPr>
          <w:ilvl w:val="0"/>
          <w:numId w:val="20"/>
        </w:numPr>
        <w:spacing w:line="276" w:lineRule="auto"/>
        <w:ind w:left="426"/>
        <w:jc w:val="both"/>
        <w:rPr>
          <w:rFonts w:ascii="Calibri" w:hAnsi="Calibri" w:cs="Calibri"/>
          <w:sz w:val="20"/>
          <w:szCs w:val="20"/>
        </w:rPr>
      </w:pPr>
      <w:r w:rsidRPr="00EA6382">
        <w:rPr>
          <w:rFonts w:ascii="Calibri" w:hAnsi="Calibri" w:cs="Calibri"/>
          <w:sz w:val="20"/>
          <w:szCs w:val="20"/>
        </w:rPr>
        <w:t>attività di procurement nell’ambito di disciplinari bilaterali “strategici” (Sogei, Inail, altri), assicurando elevata qualità, efficienza ed efficacia del processo di gara</w:t>
      </w:r>
      <w:r>
        <w:rPr>
          <w:rFonts w:ascii="Calibri" w:hAnsi="Calibri" w:cs="Calibri"/>
          <w:sz w:val="20"/>
          <w:szCs w:val="20"/>
        </w:rPr>
        <w:t>;</w:t>
      </w:r>
    </w:p>
    <w:p w:rsidR="00EA6382" w:rsidRPr="00EA6382" w:rsidRDefault="00EA6382" w:rsidP="00EA6382">
      <w:pPr>
        <w:pStyle w:val="Paragrafoelenco"/>
        <w:numPr>
          <w:ilvl w:val="0"/>
          <w:numId w:val="20"/>
        </w:numPr>
        <w:spacing w:line="276" w:lineRule="auto"/>
        <w:ind w:left="426"/>
        <w:jc w:val="both"/>
        <w:rPr>
          <w:rFonts w:ascii="Calibri" w:hAnsi="Calibri" w:cs="Calibri"/>
          <w:sz w:val="20"/>
          <w:szCs w:val="20"/>
        </w:rPr>
      </w:pPr>
      <w:r w:rsidRPr="00EA6382">
        <w:rPr>
          <w:rFonts w:ascii="Calibri" w:hAnsi="Calibri" w:cs="Calibri"/>
          <w:sz w:val="20"/>
          <w:szCs w:val="20"/>
        </w:rPr>
        <w:t>procedure negoziate di urgenza, nel ruolo di Soggetto Attuatore della Protezione Civile, per acquisire apparecchiature e dispositivi medici per l’emergenza sanitaria Covid-19</w:t>
      </w:r>
      <w:r>
        <w:rPr>
          <w:rFonts w:ascii="Calibri" w:hAnsi="Calibri" w:cs="Calibri"/>
          <w:sz w:val="20"/>
          <w:szCs w:val="20"/>
        </w:rPr>
        <w:t>;</w:t>
      </w:r>
    </w:p>
    <w:p w:rsidR="00EA6382" w:rsidRPr="00EA6382" w:rsidRDefault="00EA6382" w:rsidP="00D23CD6">
      <w:pPr>
        <w:pStyle w:val="Paragrafoelenco"/>
        <w:numPr>
          <w:ilvl w:val="0"/>
          <w:numId w:val="20"/>
        </w:numPr>
        <w:spacing w:line="276" w:lineRule="auto"/>
        <w:ind w:left="426"/>
        <w:jc w:val="both"/>
        <w:rPr>
          <w:rFonts w:ascii="Calibri" w:hAnsi="Calibri" w:cs="Calibri"/>
          <w:sz w:val="20"/>
          <w:szCs w:val="20"/>
        </w:rPr>
      </w:pPr>
      <w:r w:rsidRPr="00EA6382">
        <w:rPr>
          <w:rFonts w:ascii="Calibri" w:hAnsi="Calibri" w:cs="Calibri"/>
          <w:sz w:val="20"/>
          <w:szCs w:val="20"/>
        </w:rPr>
        <w:t>semplificazione e industrializzazione dei processi di gestione degli acquisti sotto-soglia e dei mercati telematici, per facilitare l’accesso delle PMI ed aumentare l’offerta di beni negoziabili.</w:t>
      </w:r>
    </w:p>
    <w:p w:rsidR="00EA6382" w:rsidRDefault="00EA6382" w:rsidP="000E22C7">
      <w:pPr>
        <w:spacing w:line="276" w:lineRule="auto"/>
        <w:jc w:val="both"/>
        <w:rPr>
          <w:rFonts w:ascii="Calibri" w:hAnsi="Calibri" w:cs="Calibri"/>
          <w:sz w:val="20"/>
          <w:szCs w:val="20"/>
        </w:rPr>
      </w:pPr>
    </w:p>
    <w:p w:rsidR="003A3CEB" w:rsidRPr="003A3CEB" w:rsidRDefault="003A3CEB" w:rsidP="003A3CEB">
      <w:pPr>
        <w:spacing w:line="276" w:lineRule="auto"/>
        <w:jc w:val="both"/>
        <w:rPr>
          <w:rFonts w:ascii="Calibri" w:hAnsi="Calibri" w:cs="Calibri"/>
          <w:sz w:val="20"/>
          <w:szCs w:val="20"/>
        </w:rPr>
      </w:pPr>
      <w:r w:rsidRPr="003A3CEB">
        <w:rPr>
          <w:rFonts w:ascii="Calibri" w:hAnsi="Calibri" w:cs="Calibri"/>
          <w:sz w:val="20"/>
          <w:szCs w:val="20"/>
        </w:rPr>
        <w:t>Le 54 pubblicazioni realizzate nel 2020 hanno riguardato:</w:t>
      </w:r>
    </w:p>
    <w:p w:rsidR="003A3CEB" w:rsidRPr="003A3CEB" w:rsidRDefault="003A3CEB" w:rsidP="003A3CEB">
      <w:pPr>
        <w:pStyle w:val="Paragrafoelenco"/>
        <w:numPr>
          <w:ilvl w:val="0"/>
          <w:numId w:val="20"/>
        </w:numPr>
        <w:spacing w:line="276" w:lineRule="auto"/>
        <w:ind w:left="426"/>
        <w:jc w:val="both"/>
        <w:rPr>
          <w:rFonts w:ascii="Calibri" w:hAnsi="Calibri" w:cs="Calibri"/>
          <w:sz w:val="20"/>
          <w:szCs w:val="20"/>
        </w:rPr>
      </w:pPr>
      <w:r w:rsidRPr="003A3CEB">
        <w:rPr>
          <w:rFonts w:ascii="Calibri" w:hAnsi="Calibri" w:cs="Calibri"/>
          <w:sz w:val="20"/>
          <w:szCs w:val="20"/>
        </w:rPr>
        <w:t>Programma di Razionalizzazione - 14 Convenzioni e Accordi quadro e 9 gare su delega</w:t>
      </w:r>
    </w:p>
    <w:p w:rsidR="003A3CEB" w:rsidRPr="003A3CEB" w:rsidRDefault="003A3CEB" w:rsidP="003A3CEB">
      <w:pPr>
        <w:pStyle w:val="Paragrafoelenco"/>
        <w:numPr>
          <w:ilvl w:val="0"/>
          <w:numId w:val="20"/>
        </w:numPr>
        <w:spacing w:line="276" w:lineRule="auto"/>
        <w:ind w:left="426"/>
        <w:jc w:val="both"/>
        <w:rPr>
          <w:rFonts w:ascii="Calibri" w:hAnsi="Calibri" w:cs="Calibri"/>
          <w:sz w:val="20"/>
          <w:szCs w:val="20"/>
        </w:rPr>
      </w:pPr>
      <w:r w:rsidRPr="003A3CEB">
        <w:rPr>
          <w:rFonts w:ascii="Calibri" w:hAnsi="Calibri" w:cs="Calibri"/>
          <w:sz w:val="20"/>
          <w:szCs w:val="20"/>
        </w:rPr>
        <w:t>Programma ICT - 2 procedure di gara (Servizi Applicativi in ottica Cloud e Servizi di Data Management per la</w:t>
      </w:r>
      <w:r>
        <w:rPr>
          <w:rFonts w:ascii="Calibri" w:hAnsi="Calibri" w:cs="Calibri"/>
          <w:sz w:val="20"/>
          <w:szCs w:val="20"/>
        </w:rPr>
        <w:t xml:space="preserve"> </w:t>
      </w:r>
      <w:r w:rsidRPr="003A3CEB">
        <w:rPr>
          <w:rFonts w:ascii="Calibri" w:hAnsi="Calibri" w:cs="Calibri"/>
          <w:sz w:val="20"/>
          <w:szCs w:val="20"/>
        </w:rPr>
        <w:t>Pubblica Amministrazione)</w:t>
      </w:r>
    </w:p>
    <w:p w:rsidR="003A3CEB" w:rsidRPr="003A3CEB" w:rsidRDefault="003A3CEB" w:rsidP="003A3CEB">
      <w:pPr>
        <w:pStyle w:val="Paragrafoelenco"/>
        <w:numPr>
          <w:ilvl w:val="0"/>
          <w:numId w:val="20"/>
        </w:numPr>
        <w:spacing w:line="276" w:lineRule="auto"/>
        <w:ind w:left="426"/>
        <w:jc w:val="both"/>
        <w:rPr>
          <w:rFonts w:ascii="Calibri" w:hAnsi="Calibri" w:cs="Calibri"/>
          <w:sz w:val="20"/>
          <w:szCs w:val="20"/>
        </w:rPr>
      </w:pPr>
      <w:r w:rsidRPr="003A3CEB">
        <w:rPr>
          <w:rFonts w:ascii="Calibri" w:hAnsi="Calibri" w:cs="Calibri"/>
          <w:sz w:val="20"/>
          <w:szCs w:val="20"/>
        </w:rPr>
        <w:t>Disciplinari bilaterali - 25 gare su delega (16 per Sogei, 8 per Inail, 1 per Protezione Civile)</w:t>
      </w:r>
    </w:p>
    <w:p w:rsidR="003A3CEB" w:rsidRDefault="003A3CEB" w:rsidP="003A3CEB">
      <w:pPr>
        <w:pStyle w:val="Paragrafoelenco"/>
        <w:numPr>
          <w:ilvl w:val="0"/>
          <w:numId w:val="20"/>
        </w:numPr>
        <w:spacing w:line="276" w:lineRule="auto"/>
        <w:ind w:left="426"/>
        <w:jc w:val="both"/>
        <w:rPr>
          <w:rFonts w:ascii="Calibri" w:hAnsi="Calibri" w:cs="Calibri"/>
          <w:sz w:val="20"/>
          <w:szCs w:val="20"/>
        </w:rPr>
      </w:pPr>
      <w:r w:rsidRPr="003A3CEB">
        <w:rPr>
          <w:rFonts w:ascii="Calibri" w:hAnsi="Calibri" w:cs="Calibri"/>
          <w:sz w:val="20"/>
          <w:szCs w:val="20"/>
        </w:rPr>
        <w:t>Consip - 4 gare.</w:t>
      </w:r>
    </w:p>
    <w:p w:rsidR="001C07CF" w:rsidRDefault="001C07CF" w:rsidP="001C07CF">
      <w:pPr>
        <w:spacing w:line="276" w:lineRule="auto"/>
        <w:ind w:left="284"/>
        <w:jc w:val="both"/>
        <w:rPr>
          <w:rFonts w:asciiTheme="minorHAnsi" w:hAnsiTheme="minorHAnsi" w:cs="Arial"/>
          <w:bCs/>
          <w:sz w:val="20"/>
          <w:szCs w:val="20"/>
        </w:rPr>
      </w:pPr>
    </w:p>
    <w:p w:rsidR="003A3CEB" w:rsidRDefault="003A3CEB" w:rsidP="003A3CEB">
      <w:pPr>
        <w:spacing w:line="276" w:lineRule="auto"/>
        <w:jc w:val="both"/>
        <w:rPr>
          <w:rFonts w:ascii="Calibri" w:hAnsi="Calibri" w:cs="Calibri"/>
          <w:sz w:val="20"/>
          <w:szCs w:val="20"/>
        </w:rPr>
      </w:pPr>
      <w:r w:rsidRPr="003A3CEB">
        <w:rPr>
          <w:rFonts w:ascii="Calibri" w:hAnsi="Calibri" w:cs="Calibri"/>
          <w:sz w:val="20"/>
          <w:szCs w:val="20"/>
        </w:rPr>
        <w:t>Analizzando gli ambiti merceologici cui afferiscono tali acquisizioni, si osserva che oltre la metà delle gare sono in ambito ICT (corrispondente al 40% sul valore complessivo bandito nel 2020).</w:t>
      </w:r>
      <w:r>
        <w:rPr>
          <w:rFonts w:ascii="Calibri" w:hAnsi="Calibri" w:cs="Calibri"/>
          <w:sz w:val="20"/>
          <w:szCs w:val="20"/>
        </w:rPr>
        <w:t xml:space="preserve"> </w:t>
      </w:r>
    </w:p>
    <w:p w:rsidR="003A3CEB" w:rsidRDefault="003A3CEB" w:rsidP="003A3CEB">
      <w:pPr>
        <w:spacing w:line="276" w:lineRule="auto"/>
        <w:jc w:val="both"/>
        <w:rPr>
          <w:rFonts w:ascii="Calibri" w:hAnsi="Calibri" w:cs="Calibri"/>
          <w:sz w:val="20"/>
          <w:szCs w:val="20"/>
        </w:rPr>
      </w:pPr>
      <w:r w:rsidRPr="003A3CEB">
        <w:rPr>
          <w:rFonts w:ascii="Calibri" w:hAnsi="Calibri" w:cs="Calibri"/>
          <w:sz w:val="20"/>
          <w:szCs w:val="20"/>
        </w:rPr>
        <w:t>Nel 2020 sono state aggiudicate/attivate</w:t>
      </w:r>
      <w:r>
        <w:rPr>
          <w:rFonts w:ascii="Calibri" w:hAnsi="Calibri" w:cs="Calibri"/>
          <w:sz w:val="20"/>
          <w:szCs w:val="20"/>
        </w:rPr>
        <w:t xml:space="preserve"> complessivamente 71 iniziative, i</w:t>
      </w:r>
      <w:r w:rsidRPr="003A3CEB">
        <w:rPr>
          <w:rFonts w:ascii="Calibri" w:hAnsi="Calibri" w:cs="Calibri"/>
          <w:sz w:val="20"/>
          <w:szCs w:val="20"/>
        </w:rPr>
        <w:t>n termini di numerosità, tra le iniziative concluse nel 2020, si riscontra una netta prevalenza (circa il 56% delle</w:t>
      </w:r>
      <w:r>
        <w:rPr>
          <w:rFonts w:ascii="Calibri" w:hAnsi="Calibri" w:cs="Calibri"/>
          <w:sz w:val="20"/>
          <w:szCs w:val="20"/>
        </w:rPr>
        <w:t xml:space="preserve"> </w:t>
      </w:r>
      <w:r w:rsidRPr="003A3CEB">
        <w:rPr>
          <w:rFonts w:ascii="Calibri" w:hAnsi="Calibri" w:cs="Calibri"/>
          <w:sz w:val="20"/>
          <w:szCs w:val="20"/>
        </w:rPr>
        <w:t>acquisizioni) di iniziative ICT.</w:t>
      </w:r>
    </w:p>
    <w:p w:rsidR="003A3CEB" w:rsidRDefault="003A3CEB" w:rsidP="003A3CEB">
      <w:pPr>
        <w:spacing w:line="276" w:lineRule="auto"/>
        <w:jc w:val="both"/>
        <w:rPr>
          <w:rFonts w:ascii="Calibri" w:hAnsi="Calibri" w:cs="Calibri"/>
          <w:sz w:val="20"/>
          <w:szCs w:val="20"/>
        </w:rPr>
      </w:pPr>
    </w:p>
    <w:p w:rsidR="003A3CEB" w:rsidRDefault="00ED5304" w:rsidP="00ED5304">
      <w:pPr>
        <w:spacing w:line="276" w:lineRule="auto"/>
        <w:jc w:val="both"/>
        <w:rPr>
          <w:rFonts w:ascii="Calibri" w:hAnsi="Calibri" w:cs="Calibri"/>
          <w:sz w:val="20"/>
          <w:szCs w:val="20"/>
        </w:rPr>
      </w:pPr>
      <w:r w:rsidRPr="00ED5304">
        <w:rPr>
          <w:rFonts w:ascii="Calibri" w:hAnsi="Calibri" w:cs="Calibri"/>
          <w:sz w:val="20"/>
          <w:szCs w:val="20"/>
        </w:rPr>
        <w:t xml:space="preserve">Nel seguito si illustrano alcune iniziative pubblicate e/o aggiudicate </w:t>
      </w:r>
      <w:r w:rsidR="00BA0680">
        <w:rPr>
          <w:rFonts w:ascii="Calibri" w:hAnsi="Calibri" w:cs="Calibri"/>
          <w:sz w:val="20"/>
          <w:szCs w:val="20"/>
        </w:rPr>
        <w:t>nel 2020</w:t>
      </w:r>
      <w:r>
        <w:rPr>
          <w:rFonts w:ascii="Calibri" w:hAnsi="Calibri" w:cs="Calibri"/>
          <w:sz w:val="20"/>
          <w:szCs w:val="20"/>
        </w:rPr>
        <w:t>, in ambito ICT</w:t>
      </w:r>
      <w:r w:rsidRPr="00ED5304">
        <w:rPr>
          <w:rFonts w:ascii="Calibri" w:hAnsi="Calibri" w:cs="Calibri"/>
          <w:sz w:val="20"/>
          <w:szCs w:val="20"/>
        </w:rPr>
        <w:t xml:space="preserve"> particolarmente rilevanti sui temi</w:t>
      </w:r>
      <w:r>
        <w:rPr>
          <w:rFonts w:ascii="Calibri" w:hAnsi="Calibri" w:cs="Calibri"/>
          <w:sz w:val="20"/>
          <w:szCs w:val="20"/>
        </w:rPr>
        <w:t xml:space="preserve"> </w:t>
      </w:r>
      <w:r w:rsidRPr="00ED5304">
        <w:rPr>
          <w:rFonts w:ascii="Calibri" w:hAnsi="Calibri" w:cs="Calibri"/>
          <w:sz w:val="20"/>
          <w:szCs w:val="20"/>
        </w:rPr>
        <w:t>della razionalizzazione della spesa o dell’innovazione.</w:t>
      </w:r>
    </w:p>
    <w:p w:rsidR="00345AFF" w:rsidRDefault="00ED5304" w:rsidP="00345AFF">
      <w:pPr>
        <w:pStyle w:val="Paragrafoelenco"/>
        <w:numPr>
          <w:ilvl w:val="0"/>
          <w:numId w:val="20"/>
        </w:numPr>
        <w:spacing w:line="276" w:lineRule="auto"/>
        <w:ind w:left="426"/>
        <w:jc w:val="both"/>
        <w:rPr>
          <w:rFonts w:ascii="Calibri" w:hAnsi="Calibri" w:cs="Calibri"/>
          <w:sz w:val="20"/>
          <w:szCs w:val="20"/>
        </w:rPr>
      </w:pPr>
      <w:r w:rsidRPr="00ED5304">
        <w:rPr>
          <w:rFonts w:ascii="Calibri" w:hAnsi="Calibri" w:cs="Calibri"/>
          <w:sz w:val="20"/>
          <w:szCs w:val="20"/>
        </w:rPr>
        <w:t>SERVIZI APPLICATIVI IN OTTICA CLOUD</w:t>
      </w:r>
      <w:r>
        <w:rPr>
          <w:rFonts w:ascii="Calibri" w:hAnsi="Calibri" w:cs="Calibri"/>
          <w:sz w:val="20"/>
          <w:szCs w:val="20"/>
        </w:rPr>
        <w:t xml:space="preserve">: </w:t>
      </w:r>
      <w:r w:rsidRPr="00ED5304">
        <w:rPr>
          <w:rFonts w:ascii="Calibri" w:hAnsi="Calibri" w:cs="Calibri"/>
          <w:sz w:val="20"/>
          <w:szCs w:val="20"/>
        </w:rPr>
        <w:t>rende disponibili alle</w:t>
      </w:r>
      <w:r>
        <w:rPr>
          <w:rFonts w:ascii="Calibri" w:hAnsi="Calibri" w:cs="Calibri"/>
          <w:sz w:val="20"/>
          <w:szCs w:val="20"/>
        </w:rPr>
        <w:t xml:space="preserve"> </w:t>
      </w:r>
      <w:r w:rsidRPr="00ED5304">
        <w:rPr>
          <w:rFonts w:ascii="Calibri" w:hAnsi="Calibri" w:cs="Calibri"/>
          <w:sz w:val="20"/>
          <w:szCs w:val="20"/>
        </w:rPr>
        <w:t>amministrazioni un ampio catalogo di servizi IT, per supportare operativamente la trasformazione</w:t>
      </w:r>
      <w:r>
        <w:rPr>
          <w:rFonts w:ascii="Calibri" w:hAnsi="Calibri" w:cs="Calibri"/>
          <w:sz w:val="20"/>
          <w:szCs w:val="20"/>
        </w:rPr>
        <w:t xml:space="preserve"> </w:t>
      </w:r>
      <w:r w:rsidRPr="00ED5304">
        <w:rPr>
          <w:rFonts w:ascii="Calibri" w:hAnsi="Calibri" w:cs="Calibri"/>
          <w:sz w:val="20"/>
          <w:szCs w:val="20"/>
        </w:rPr>
        <w:t>digitale e l’innovazione tecnologica, indicate dal Piano triennale dell’informatica nella PA</w:t>
      </w:r>
      <w:r>
        <w:rPr>
          <w:rFonts w:ascii="Calibri" w:hAnsi="Calibri" w:cs="Calibri"/>
          <w:sz w:val="20"/>
          <w:szCs w:val="20"/>
        </w:rPr>
        <w:t>. L’importo bandito è di 1.202.000.000,00 €;</w:t>
      </w:r>
    </w:p>
    <w:p w:rsidR="00345AFF" w:rsidRDefault="00345AFF" w:rsidP="00BA0680">
      <w:pPr>
        <w:pStyle w:val="Paragrafoelenco"/>
        <w:numPr>
          <w:ilvl w:val="0"/>
          <w:numId w:val="20"/>
        </w:numPr>
        <w:spacing w:line="276" w:lineRule="auto"/>
        <w:ind w:left="426"/>
        <w:jc w:val="both"/>
        <w:rPr>
          <w:rFonts w:ascii="Calibri" w:hAnsi="Calibri" w:cs="Calibri"/>
          <w:sz w:val="20"/>
          <w:szCs w:val="20"/>
        </w:rPr>
      </w:pPr>
      <w:r w:rsidRPr="00BA0680">
        <w:rPr>
          <w:rFonts w:ascii="Calibri" w:hAnsi="Calibri" w:cs="Calibri"/>
          <w:sz w:val="20"/>
          <w:szCs w:val="20"/>
        </w:rPr>
        <w:t>DATA MANAGEMENT E SERVIZI DI PMO PER LE PUBBLICHE AMMINISTRAZIONI: ha l’obiettivo di mettere a disposizione di tutte le PA servizi applicativi e professionali</w:t>
      </w:r>
      <w:r w:rsidR="00BA0680" w:rsidRPr="00BA0680">
        <w:rPr>
          <w:rFonts w:ascii="Calibri" w:hAnsi="Calibri" w:cs="Calibri"/>
          <w:sz w:val="20"/>
          <w:szCs w:val="20"/>
        </w:rPr>
        <w:t xml:space="preserve"> </w:t>
      </w:r>
      <w:r w:rsidRPr="00BA0680">
        <w:rPr>
          <w:rFonts w:ascii="Calibri" w:hAnsi="Calibri" w:cs="Calibri"/>
          <w:sz w:val="20"/>
          <w:szCs w:val="20"/>
        </w:rPr>
        <w:t>per la realizzazione di sistemi informativi in ambito Data Management, funzionali alla valorizzazione</w:t>
      </w:r>
      <w:r w:rsidR="00BA0680" w:rsidRPr="00BA0680">
        <w:rPr>
          <w:rFonts w:ascii="Calibri" w:hAnsi="Calibri" w:cs="Calibri"/>
          <w:sz w:val="20"/>
          <w:szCs w:val="20"/>
        </w:rPr>
        <w:t xml:space="preserve"> </w:t>
      </w:r>
      <w:r w:rsidRPr="00BA0680">
        <w:rPr>
          <w:rFonts w:ascii="Calibri" w:hAnsi="Calibri" w:cs="Calibri"/>
          <w:sz w:val="20"/>
          <w:szCs w:val="20"/>
        </w:rPr>
        <w:t>del proprio patrimonio informativo e alla realizzazione di modelli di dati ad alto contenuto innovativo</w:t>
      </w:r>
      <w:r w:rsidR="00BA0680">
        <w:rPr>
          <w:rFonts w:ascii="Calibri" w:hAnsi="Calibri" w:cs="Calibri"/>
          <w:sz w:val="20"/>
          <w:szCs w:val="20"/>
        </w:rPr>
        <w:t xml:space="preserve"> </w:t>
      </w:r>
      <w:r w:rsidRPr="00BA0680">
        <w:rPr>
          <w:rFonts w:ascii="Calibri" w:hAnsi="Calibri" w:cs="Calibri"/>
          <w:sz w:val="20"/>
          <w:szCs w:val="20"/>
        </w:rPr>
        <w:t>e di supporto ai processi decisionali.</w:t>
      </w:r>
      <w:r w:rsidR="00BA0680">
        <w:rPr>
          <w:rFonts w:ascii="Calibri" w:hAnsi="Calibri" w:cs="Calibri"/>
          <w:sz w:val="20"/>
          <w:szCs w:val="20"/>
        </w:rPr>
        <w:t xml:space="preserve"> Importo bandito </w:t>
      </w:r>
      <w:r w:rsidR="00BA0680" w:rsidRPr="00BA0680">
        <w:rPr>
          <w:rFonts w:ascii="Calibri" w:hAnsi="Calibri" w:cs="Calibri"/>
          <w:sz w:val="20"/>
          <w:szCs w:val="20"/>
        </w:rPr>
        <w:t>222.000.000,00€</w:t>
      </w:r>
      <w:r w:rsidR="00BA0680">
        <w:rPr>
          <w:rFonts w:ascii="Calibri" w:hAnsi="Calibri" w:cs="Calibri"/>
          <w:sz w:val="20"/>
          <w:szCs w:val="20"/>
        </w:rPr>
        <w:t>.</w:t>
      </w:r>
    </w:p>
    <w:p w:rsidR="00BA0680" w:rsidRDefault="00BA0680" w:rsidP="00BA0680">
      <w:pPr>
        <w:pStyle w:val="Paragrafoelenco"/>
        <w:numPr>
          <w:ilvl w:val="0"/>
          <w:numId w:val="20"/>
        </w:numPr>
        <w:spacing w:line="276" w:lineRule="auto"/>
        <w:ind w:left="426"/>
        <w:jc w:val="both"/>
        <w:rPr>
          <w:rFonts w:ascii="Calibri" w:hAnsi="Calibri" w:cs="Calibri"/>
          <w:sz w:val="20"/>
          <w:szCs w:val="20"/>
        </w:rPr>
      </w:pPr>
      <w:r w:rsidRPr="00BA0680">
        <w:rPr>
          <w:rFonts w:ascii="Calibri" w:hAnsi="Calibri" w:cs="Calibri"/>
          <w:sz w:val="20"/>
          <w:szCs w:val="20"/>
        </w:rPr>
        <w:t xml:space="preserve">RETI LOCALI: offre alle Pubbliche Amministrazioni una soluzione completa chiavi in mano per realizzare una LAN, consentendo lo sviluppo dei progetti ICT nelle amministrazioni. </w:t>
      </w:r>
      <w:r>
        <w:rPr>
          <w:rFonts w:ascii="Calibri" w:hAnsi="Calibri" w:cs="Calibri"/>
          <w:sz w:val="20"/>
          <w:szCs w:val="20"/>
        </w:rPr>
        <w:t>Importo bandito 190</w:t>
      </w:r>
      <w:r w:rsidRPr="00BA0680">
        <w:rPr>
          <w:rFonts w:ascii="Calibri" w:hAnsi="Calibri" w:cs="Calibri"/>
          <w:sz w:val="20"/>
          <w:szCs w:val="20"/>
        </w:rPr>
        <w:t>.000.000,00€</w:t>
      </w:r>
      <w:r>
        <w:rPr>
          <w:rFonts w:ascii="Calibri" w:hAnsi="Calibri" w:cs="Calibri"/>
          <w:sz w:val="20"/>
          <w:szCs w:val="20"/>
        </w:rPr>
        <w:t>.</w:t>
      </w:r>
    </w:p>
    <w:p w:rsidR="00BA0680" w:rsidRPr="00BA0680" w:rsidRDefault="00BA0680" w:rsidP="00BA0680">
      <w:pPr>
        <w:pStyle w:val="Paragrafoelenco"/>
        <w:numPr>
          <w:ilvl w:val="0"/>
          <w:numId w:val="20"/>
        </w:numPr>
        <w:spacing w:line="276" w:lineRule="auto"/>
        <w:ind w:left="426"/>
        <w:jc w:val="both"/>
        <w:rPr>
          <w:rFonts w:ascii="Calibri" w:hAnsi="Calibri" w:cs="Calibri"/>
          <w:sz w:val="20"/>
          <w:szCs w:val="20"/>
        </w:rPr>
      </w:pPr>
      <w:r w:rsidRPr="00BA0680">
        <w:rPr>
          <w:rFonts w:ascii="Calibri" w:hAnsi="Calibri" w:cs="Calibri"/>
          <w:sz w:val="20"/>
          <w:szCs w:val="20"/>
        </w:rPr>
        <w:t>PC PORTATILI E LICENZE SW A SUPPORTO DELLO SMART WORKING: durante l’emergenza Covid-19, Consip ha triplicato le consegne di pc portatili agli enti pubblici rispetto allo stesso periodo dell’anno precedente (94mila vs 33mila). A ciò si aggiunge che nel periodo settembre-dicembre sono state attivate ulteriori iniziative che hanno consentito l’approvvigionamento di oltre 30 mila PC portatili. Tutto ciò è stato possibile anche grazie all’espletamento di procedure d’urgenza quali l’interpello ex art. 87 bis, comma 2 del decreto Cura Italia.</w:t>
      </w:r>
      <w:r w:rsidRPr="00BA0680">
        <w:rPr>
          <w:rFonts w:ascii="Calibri" w:hAnsi="Calibri" w:cs="Calibri"/>
          <w:sz w:val="20"/>
          <w:szCs w:val="20"/>
        </w:rPr>
        <w:cr/>
      </w:r>
    </w:p>
    <w:p w:rsidR="00ED5304" w:rsidRDefault="00ED5304" w:rsidP="00ED5304">
      <w:pPr>
        <w:spacing w:line="276" w:lineRule="auto"/>
        <w:jc w:val="both"/>
        <w:rPr>
          <w:rFonts w:ascii="Calibri" w:hAnsi="Calibri" w:cs="Calibri"/>
          <w:sz w:val="20"/>
          <w:szCs w:val="20"/>
        </w:rPr>
      </w:pPr>
    </w:p>
    <w:p w:rsidR="00D935EC" w:rsidRPr="00D935EC" w:rsidRDefault="00D935EC" w:rsidP="00D935EC">
      <w:pPr>
        <w:spacing w:line="276" w:lineRule="auto"/>
        <w:jc w:val="both"/>
        <w:rPr>
          <w:rFonts w:ascii="Calibri" w:hAnsi="Calibri" w:cs="Calibri"/>
          <w:sz w:val="20"/>
          <w:szCs w:val="20"/>
        </w:rPr>
      </w:pPr>
      <w:r w:rsidRPr="00D935EC">
        <w:rPr>
          <w:rFonts w:ascii="Calibri" w:hAnsi="Calibri" w:cs="Calibri"/>
          <w:sz w:val="20"/>
          <w:szCs w:val="20"/>
        </w:rPr>
        <w:lastRenderedPageBreak/>
        <w:t>Per quel che riguarda l’acquisto di beni e servizi ICT nell’ambito dei diversi strumenti del Programma Acquisti, il</w:t>
      </w:r>
      <w:r>
        <w:rPr>
          <w:rFonts w:ascii="Calibri" w:hAnsi="Calibri" w:cs="Calibri"/>
          <w:sz w:val="20"/>
          <w:szCs w:val="20"/>
        </w:rPr>
        <w:t xml:space="preserve"> </w:t>
      </w:r>
      <w:r w:rsidRPr="00D935EC">
        <w:rPr>
          <w:rFonts w:ascii="Calibri" w:hAnsi="Calibri" w:cs="Calibri"/>
          <w:sz w:val="20"/>
          <w:szCs w:val="20"/>
        </w:rPr>
        <w:t>2020 è stato caratterizzato dallo sforzo di aumentare l’offerta alle PA su tutte le merceologie ad alta rilevanza per la</w:t>
      </w:r>
      <w:r>
        <w:rPr>
          <w:rFonts w:ascii="Calibri" w:hAnsi="Calibri" w:cs="Calibri"/>
          <w:sz w:val="20"/>
          <w:szCs w:val="20"/>
        </w:rPr>
        <w:t xml:space="preserve"> </w:t>
      </w:r>
      <w:r w:rsidRPr="00D935EC">
        <w:rPr>
          <w:rFonts w:ascii="Calibri" w:hAnsi="Calibri" w:cs="Calibri"/>
          <w:sz w:val="20"/>
          <w:szCs w:val="20"/>
        </w:rPr>
        <w:t xml:space="preserve">gestione dell’emergenza Covid-19, supportando lo </w:t>
      </w:r>
      <w:proofErr w:type="spellStart"/>
      <w:r w:rsidRPr="00D935EC">
        <w:rPr>
          <w:rFonts w:ascii="Calibri" w:hAnsi="Calibri" w:cs="Calibri"/>
          <w:sz w:val="20"/>
          <w:szCs w:val="20"/>
        </w:rPr>
        <w:t>smart</w:t>
      </w:r>
      <w:proofErr w:type="spellEnd"/>
      <w:r w:rsidRPr="00D935EC">
        <w:rPr>
          <w:rFonts w:ascii="Calibri" w:hAnsi="Calibri" w:cs="Calibri"/>
          <w:sz w:val="20"/>
          <w:szCs w:val="20"/>
        </w:rPr>
        <w:t xml:space="preserve"> </w:t>
      </w:r>
      <w:proofErr w:type="spellStart"/>
      <w:r w:rsidRPr="00D935EC">
        <w:rPr>
          <w:rFonts w:ascii="Calibri" w:hAnsi="Calibri" w:cs="Calibri"/>
          <w:sz w:val="20"/>
          <w:szCs w:val="20"/>
        </w:rPr>
        <w:t>working</w:t>
      </w:r>
      <w:proofErr w:type="spellEnd"/>
      <w:r w:rsidRPr="00D935EC">
        <w:rPr>
          <w:rFonts w:ascii="Calibri" w:hAnsi="Calibri" w:cs="Calibri"/>
          <w:sz w:val="20"/>
          <w:szCs w:val="20"/>
        </w:rPr>
        <w:t xml:space="preserve"> e garantendo la continuità dei servizi ai cittadini. </w:t>
      </w:r>
    </w:p>
    <w:p w:rsidR="00D935EC" w:rsidRPr="00D935EC" w:rsidRDefault="00D935EC" w:rsidP="00D935EC">
      <w:pPr>
        <w:spacing w:line="276" w:lineRule="auto"/>
        <w:jc w:val="both"/>
        <w:rPr>
          <w:rFonts w:ascii="Calibri" w:hAnsi="Calibri" w:cs="Calibri"/>
          <w:sz w:val="20"/>
          <w:szCs w:val="20"/>
        </w:rPr>
      </w:pPr>
      <w:r w:rsidRPr="00D935EC">
        <w:rPr>
          <w:rFonts w:ascii="Calibri" w:hAnsi="Calibri" w:cs="Calibri"/>
          <w:sz w:val="20"/>
          <w:szCs w:val="20"/>
        </w:rPr>
        <w:t>Lo testimoniano alcuni dati:</w:t>
      </w:r>
    </w:p>
    <w:p w:rsidR="00D935EC" w:rsidRPr="00A05641" w:rsidRDefault="00D935EC" w:rsidP="00647B22">
      <w:pPr>
        <w:pStyle w:val="Paragrafoelenco"/>
        <w:numPr>
          <w:ilvl w:val="0"/>
          <w:numId w:val="21"/>
        </w:numPr>
        <w:spacing w:line="276" w:lineRule="auto"/>
        <w:jc w:val="both"/>
        <w:rPr>
          <w:rFonts w:ascii="Calibri" w:hAnsi="Calibri" w:cs="Calibri"/>
          <w:sz w:val="20"/>
          <w:szCs w:val="20"/>
        </w:rPr>
      </w:pPr>
      <w:r w:rsidRPr="00A05641">
        <w:rPr>
          <w:rFonts w:ascii="Calibri" w:hAnsi="Calibri" w:cs="Calibri"/>
          <w:sz w:val="20"/>
          <w:szCs w:val="20"/>
        </w:rPr>
        <w:t>nel periodo febbraio-luglio 2020, si sono triplicate le consegne di PC portatili rispetto allo stesso periodo</w:t>
      </w:r>
      <w:r w:rsidR="00A05641" w:rsidRPr="00A05641">
        <w:rPr>
          <w:rFonts w:ascii="Calibri" w:hAnsi="Calibri" w:cs="Calibri"/>
          <w:sz w:val="20"/>
          <w:szCs w:val="20"/>
        </w:rPr>
        <w:t xml:space="preserve"> </w:t>
      </w:r>
      <w:r w:rsidRPr="00A05641">
        <w:rPr>
          <w:rFonts w:ascii="Calibri" w:hAnsi="Calibri" w:cs="Calibri"/>
          <w:sz w:val="20"/>
          <w:szCs w:val="20"/>
        </w:rPr>
        <w:t>dell’anno precedente (94mila consegne nel 2020 contro le 33mila del 2019)</w:t>
      </w:r>
      <w:r w:rsidR="00A05641">
        <w:rPr>
          <w:rFonts w:ascii="Calibri" w:hAnsi="Calibri" w:cs="Calibri"/>
          <w:sz w:val="20"/>
          <w:szCs w:val="20"/>
        </w:rPr>
        <w:t>;</w:t>
      </w:r>
    </w:p>
    <w:p w:rsidR="00D935EC" w:rsidRPr="00A05641" w:rsidRDefault="00D935EC" w:rsidP="008E5CC8">
      <w:pPr>
        <w:pStyle w:val="Paragrafoelenco"/>
        <w:numPr>
          <w:ilvl w:val="0"/>
          <w:numId w:val="21"/>
        </w:numPr>
        <w:spacing w:line="276" w:lineRule="auto"/>
        <w:jc w:val="both"/>
        <w:rPr>
          <w:rFonts w:ascii="Calibri" w:hAnsi="Calibri" w:cs="Calibri"/>
          <w:sz w:val="20"/>
          <w:szCs w:val="20"/>
        </w:rPr>
      </w:pPr>
      <w:r w:rsidRPr="00A05641">
        <w:rPr>
          <w:rFonts w:ascii="Calibri" w:hAnsi="Calibri" w:cs="Calibri"/>
          <w:sz w:val="20"/>
          <w:szCs w:val="20"/>
        </w:rPr>
        <w:t>nello stesso periodo sono aumentate le forniture di licenze software per garantire la piena operatività, anche a</w:t>
      </w:r>
      <w:r w:rsidR="00A05641" w:rsidRPr="00A05641">
        <w:rPr>
          <w:rFonts w:ascii="Calibri" w:hAnsi="Calibri" w:cs="Calibri"/>
          <w:sz w:val="20"/>
          <w:szCs w:val="20"/>
        </w:rPr>
        <w:t xml:space="preserve"> </w:t>
      </w:r>
      <w:r w:rsidRPr="00A05641">
        <w:rPr>
          <w:rFonts w:ascii="Calibri" w:hAnsi="Calibri" w:cs="Calibri"/>
          <w:sz w:val="20"/>
          <w:szCs w:val="20"/>
        </w:rPr>
        <w:t>distanza, delle infrastrutture tecnologiche delle amministrazioni</w:t>
      </w:r>
      <w:r w:rsidR="00A05641">
        <w:rPr>
          <w:rFonts w:ascii="Calibri" w:hAnsi="Calibri" w:cs="Calibri"/>
          <w:sz w:val="20"/>
          <w:szCs w:val="20"/>
        </w:rPr>
        <w:t>;</w:t>
      </w:r>
    </w:p>
    <w:p w:rsidR="00D935EC" w:rsidRPr="00A05641" w:rsidRDefault="00D935EC" w:rsidP="00A05641">
      <w:pPr>
        <w:pStyle w:val="Paragrafoelenco"/>
        <w:numPr>
          <w:ilvl w:val="0"/>
          <w:numId w:val="21"/>
        </w:numPr>
        <w:spacing w:line="276" w:lineRule="auto"/>
        <w:jc w:val="both"/>
        <w:rPr>
          <w:rFonts w:ascii="Calibri" w:hAnsi="Calibri" w:cs="Calibri"/>
          <w:sz w:val="20"/>
          <w:szCs w:val="20"/>
        </w:rPr>
      </w:pPr>
      <w:r w:rsidRPr="00A05641">
        <w:rPr>
          <w:rFonts w:ascii="Calibri" w:hAnsi="Calibri" w:cs="Calibri"/>
          <w:sz w:val="20"/>
          <w:szCs w:val="20"/>
        </w:rPr>
        <w:t xml:space="preserve">nella convenzione telefonia mobile sono stati introdotti piani tariffari superiori ai già previsti 20 </w:t>
      </w:r>
      <w:proofErr w:type="spellStart"/>
      <w:r w:rsidRPr="00A05641">
        <w:rPr>
          <w:rFonts w:ascii="Calibri" w:hAnsi="Calibri" w:cs="Calibri"/>
          <w:sz w:val="20"/>
          <w:szCs w:val="20"/>
        </w:rPr>
        <w:t>Gb</w:t>
      </w:r>
      <w:proofErr w:type="spellEnd"/>
      <w:r w:rsidRPr="00A05641">
        <w:rPr>
          <w:rFonts w:ascii="Calibri" w:hAnsi="Calibri" w:cs="Calibri"/>
          <w:sz w:val="20"/>
          <w:szCs w:val="20"/>
        </w:rPr>
        <w:t>/mese, fino a 60Gb o 100Gb di traffico/mese, dando luogo a un risparmio che, in assenza delle nuove opzioni, sarebbero stati tariffati “a consumo”.</w:t>
      </w:r>
    </w:p>
    <w:p w:rsidR="00A05641" w:rsidRPr="00D935EC" w:rsidRDefault="00A05641" w:rsidP="00D935EC">
      <w:pPr>
        <w:spacing w:line="276" w:lineRule="auto"/>
        <w:jc w:val="both"/>
        <w:rPr>
          <w:rFonts w:ascii="Calibri" w:hAnsi="Calibri" w:cs="Calibri"/>
          <w:sz w:val="20"/>
          <w:szCs w:val="20"/>
        </w:rPr>
      </w:pPr>
    </w:p>
    <w:p w:rsidR="00D935EC" w:rsidRPr="00D935EC" w:rsidRDefault="00D935EC" w:rsidP="00D935EC">
      <w:pPr>
        <w:spacing w:line="276" w:lineRule="auto"/>
        <w:jc w:val="both"/>
        <w:rPr>
          <w:rFonts w:ascii="Calibri" w:hAnsi="Calibri" w:cs="Calibri"/>
          <w:sz w:val="20"/>
          <w:szCs w:val="20"/>
        </w:rPr>
      </w:pPr>
      <w:r w:rsidRPr="00D935EC">
        <w:rPr>
          <w:rFonts w:ascii="Calibri" w:hAnsi="Calibri" w:cs="Calibri"/>
          <w:sz w:val="20"/>
          <w:szCs w:val="20"/>
        </w:rPr>
        <w:t>Complessivamente</w:t>
      </w:r>
      <w:r w:rsidR="00C46AB2">
        <w:rPr>
          <w:rFonts w:ascii="Calibri" w:hAnsi="Calibri" w:cs="Calibri"/>
          <w:sz w:val="20"/>
          <w:szCs w:val="20"/>
        </w:rPr>
        <w:t xml:space="preserve"> nel 2020</w:t>
      </w:r>
      <w:r w:rsidRPr="00D935EC">
        <w:rPr>
          <w:rFonts w:ascii="Calibri" w:hAnsi="Calibri" w:cs="Calibri"/>
          <w:sz w:val="20"/>
          <w:szCs w:val="20"/>
        </w:rPr>
        <w:t>, si è registrato un costante aumento del ricorso da parte delle PA agli strumenti di acquisto messi</w:t>
      </w:r>
      <w:r w:rsidR="00EE3397">
        <w:rPr>
          <w:rFonts w:ascii="Calibri" w:hAnsi="Calibri" w:cs="Calibri"/>
          <w:sz w:val="20"/>
          <w:szCs w:val="20"/>
        </w:rPr>
        <w:t xml:space="preserve"> </w:t>
      </w:r>
      <w:r w:rsidRPr="00D935EC">
        <w:rPr>
          <w:rFonts w:ascii="Calibri" w:hAnsi="Calibri" w:cs="Calibri"/>
          <w:sz w:val="20"/>
          <w:szCs w:val="20"/>
        </w:rPr>
        <w:t>a disposizione dall’azienda e in particolare:</w:t>
      </w:r>
    </w:p>
    <w:p w:rsidR="00D935EC" w:rsidRPr="00EE3397" w:rsidRDefault="00D935EC" w:rsidP="00EE3397">
      <w:pPr>
        <w:pStyle w:val="Paragrafoelenco"/>
        <w:numPr>
          <w:ilvl w:val="0"/>
          <w:numId w:val="22"/>
        </w:numPr>
        <w:spacing w:line="276" w:lineRule="auto"/>
        <w:jc w:val="both"/>
        <w:rPr>
          <w:rFonts w:ascii="Calibri" w:hAnsi="Calibri" w:cs="Calibri"/>
          <w:sz w:val="20"/>
          <w:szCs w:val="20"/>
        </w:rPr>
      </w:pPr>
      <w:r w:rsidRPr="00EE3397">
        <w:rPr>
          <w:rFonts w:ascii="Calibri" w:hAnsi="Calibri" w:cs="Calibri"/>
          <w:sz w:val="20"/>
          <w:szCs w:val="20"/>
        </w:rPr>
        <w:t xml:space="preserve">gli acquisti su merceologie ICT sono stati di oltre 2,3 </w:t>
      </w:r>
      <w:proofErr w:type="spellStart"/>
      <w:r w:rsidRPr="00EE3397">
        <w:rPr>
          <w:rFonts w:ascii="Calibri" w:hAnsi="Calibri" w:cs="Calibri"/>
          <w:sz w:val="20"/>
          <w:szCs w:val="20"/>
        </w:rPr>
        <w:t>mld</w:t>
      </w:r>
      <w:proofErr w:type="spellEnd"/>
      <w:r w:rsidRPr="00EE3397">
        <w:rPr>
          <w:rFonts w:ascii="Calibri" w:hAnsi="Calibri" w:cs="Calibri"/>
          <w:sz w:val="20"/>
          <w:szCs w:val="20"/>
        </w:rPr>
        <w:t>/€ (+19% vs 2019)</w:t>
      </w:r>
    </w:p>
    <w:p w:rsidR="00ED5304" w:rsidRPr="00EE3397" w:rsidRDefault="00D935EC" w:rsidP="00EE3397">
      <w:pPr>
        <w:pStyle w:val="Paragrafoelenco"/>
        <w:numPr>
          <w:ilvl w:val="0"/>
          <w:numId w:val="22"/>
        </w:numPr>
        <w:spacing w:line="276" w:lineRule="auto"/>
        <w:jc w:val="both"/>
        <w:rPr>
          <w:rFonts w:ascii="Calibri" w:hAnsi="Calibri" w:cs="Calibri"/>
          <w:sz w:val="20"/>
          <w:szCs w:val="20"/>
        </w:rPr>
      </w:pPr>
      <w:r w:rsidRPr="00EE3397">
        <w:rPr>
          <w:rFonts w:ascii="Calibri" w:hAnsi="Calibri" w:cs="Calibri"/>
          <w:sz w:val="20"/>
          <w:szCs w:val="20"/>
        </w:rPr>
        <w:t xml:space="preserve">gli acquisti sulle iniziative per l’Agenda digitale sono stati di oltre 1,1 </w:t>
      </w:r>
      <w:proofErr w:type="spellStart"/>
      <w:r w:rsidRPr="00EE3397">
        <w:rPr>
          <w:rFonts w:ascii="Calibri" w:hAnsi="Calibri" w:cs="Calibri"/>
          <w:sz w:val="20"/>
          <w:szCs w:val="20"/>
        </w:rPr>
        <w:t>mld</w:t>
      </w:r>
      <w:proofErr w:type="spellEnd"/>
      <w:r w:rsidRPr="00EE3397">
        <w:rPr>
          <w:rFonts w:ascii="Calibri" w:hAnsi="Calibri" w:cs="Calibri"/>
          <w:sz w:val="20"/>
          <w:szCs w:val="20"/>
        </w:rPr>
        <w:t>/€ (+38% vs 2019)</w:t>
      </w:r>
    </w:p>
    <w:p w:rsidR="00ED5304" w:rsidRPr="003A3CEB" w:rsidRDefault="00ED5304" w:rsidP="00ED5304">
      <w:pPr>
        <w:spacing w:line="276" w:lineRule="auto"/>
        <w:jc w:val="both"/>
        <w:rPr>
          <w:rFonts w:ascii="Calibri" w:hAnsi="Calibri" w:cs="Calibri"/>
          <w:sz w:val="20"/>
          <w:szCs w:val="20"/>
        </w:rPr>
      </w:pPr>
    </w:p>
    <w:p w:rsidR="00C17065" w:rsidRDefault="00A53FAD" w:rsidP="00A53FAD">
      <w:pPr>
        <w:spacing w:line="276" w:lineRule="auto"/>
        <w:jc w:val="both"/>
        <w:rPr>
          <w:rFonts w:asciiTheme="minorHAnsi" w:hAnsiTheme="minorHAnsi" w:cs="Arial"/>
          <w:bCs/>
          <w:sz w:val="20"/>
          <w:szCs w:val="20"/>
        </w:rPr>
      </w:pPr>
      <w:r w:rsidRPr="00A53FAD">
        <w:rPr>
          <w:rFonts w:asciiTheme="minorHAnsi" w:hAnsiTheme="minorHAnsi" w:cs="Arial"/>
          <w:bCs/>
          <w:sz w:val="20"/>
          <w:szCs w:val="20"/>
        </w:rPr>
        <w:t xml:space="preserve">Nel corso </w:t>
      </w:r>
      <w:r>
        <w:rPr>
          <w:rFonts w:asciiTheme="minorHAnsi" w:hAnsiTheme="minorHAnsi" w:cs="Arial"/>
          <w:bCs/>
          <w:sz w:val="20"/>
          <w:szCs w:val="20"/>
        </w:rPr>
        <w:t>dei prossimi anni</w:t>
      </w:r>
      <w:r w:rsidRPr="00A53FAD">
        <w:rPr>
          <w:rFonts w:asciiTheme="minorHAnsi" w:hAnsiTheme="minorHAnsi" w:cs="Arial"/>
          <w:bCs/>
          <w:sz w:val="20"/>
          <w:szCs w:val="20"/>
        </w:rPr>
        <w:t xml:space="preserve"> si prevede di intervenire sul settore dei “servizi </w:t>
      </w:r>
      <w:proofErr w:type="spellStart"/>
      <w:r w:rsidRPr="00A53FAD">
        <w:rPr>
          <w:rFonts w:asciiTheme="minorHAnsi" w:hAnsiTheme="minorHAnsi" w:cs="Arial"/>
          <w:bCs/>
          <w:sz w:val="20"/>
          <w:szCs w:val="20"/>
        </w:rPr>
        <w:t>SaaS</w:t>
      </w:r>
      <w:proofErr w:type="spellEnd"/>
      <w:r w:rsidRPr="00A53FAD">
        <w:rPr>
          <w:rFonts w:asciiTheme="minorHAnsi" w:hAnsiTheme="minorHAnsi" w:cs="Arial"/>
          <w:bCs/>
          <w:sz w:val="20"/>
          <w:szCs w:val="20"/>
        </w:rPr>
        <w:t xml:space="preserve"> public Cloud”, in coerenza con il principio</w:t>
      </w:r>
      <w:r>
        <w:rPr>
          <w:rFonts w:asciiTheme="minorHAnsi" w:hAnsiTheme="minorHAnsi" w:cs="Arial"/>
          <w:bCs/>
          <w:sz w:val="20"/>
          <w:szCs w:val="20"/>
        </w:rPr>
        <w:t xml:space="preserve"> </w:t>
      </w:r>
      <w:r w:rsidRPr="00A53FAD">
        <w:rPr>
          <w:rFonts w:asciiTheme="minorHAnsi" w:hAnsiTheme="minorHAnsi" w:cs="Arial"/>
          <w:bCs/>
          <w:sz w:val="20"/>
          <w:szCs w:val="20"/>
        </w:rPr>
        <w:t>Cloud first, per completare il quadro rispetto alle g</w:t>
      </w:r>
      <w:r w:rsidR="00C17065">
        <w:rPr>
          <w:rFonts w:asciiTheme="minorHAnsi" w:hAnsiTheme="minorHAnsi" w:cs="Arial"/>
          <w:bCs/>
          <w:sz w:val="20"/>
          <w:szCs w:val="20"/>
        </w:rPr>
        <w:t>are già bandite in ambito Cloud.</w:t>
      </w:r>
      <w:r w:rsidRPr="00A53FAD">
        <w:rPr>
          <w:rFonts w:asciiTheme="minorHAnsi" w:hAnsiTheme="minorHAnsi" w:cs="Arial"/>
          <w:bCs/>
          <w:sz w:val="20"/>
          <w:szCs w:val="20"/>
        </w:rPr>
        <w:t xml:space="preserve"> </w:t>
      </w:r>
    </w:p>
    <w:p w:rsidR="00A53FAD" w:rsidRDefault="00C17065" w:rsidP="00A53FAD">
      <w:pPr>
        <w:spacing w:line="276" w:lineRule="auto"/>
        <w:jc w:val="both"/>
        <w:rPr>
          <w:rFonts w:asciiTheme="minorHAnsi" w:hAnsiTheme="minorHAnsi" w:cs="Arial"/>
          <w:bCs/>
          <w:sz w:val="20"/>
          <w:szCs w:val="20"/>
        </w:rPr>
      </w:pPr>
      <w:r>
        <w:rPr>
          <w:rFonts w:asciiTheme="minorHAnsi" w:hAnsiTheme="minorHAnsi" w:cs="Arial"/>
          <w:bCs/>
          <w:sz w:val="20"/>
          <w:szCs w:val="20"/>
        </w:rPr>
        <w:t xml:space="preserve">Nel corso del 2021 invece Consip è intervenuta </w:t>
      </w:r>
      <w:r w:rsidR="00A53FAD" w:rsidRPr="00A53FAD">
        <w:rPr>
          <w:rFonts w:asciiTheme="minorHAnsi" w:hAnsiTheme="minorHAnsi" w:cs="Arial"/>
          <w:bCs/>
          <w:sz w:val="20"/>
          <w:szCs w:val="20"/>
        </w:rPr>
        <w:t>sul settore della “cyber security”,</w:t>
      </w:r>
      <w:r w:rsidR="00A53FAD">
        <w:rPr>
          <w:rFonts w:asciiTheme="minorHAnsi" w:hAnsiTheme="minorHAnsi" w:cs="Arial"/>
          <w:bCs/>
          <w:sz w:val="20"/>
          <w:szCs w:val="20"/>
        </w:rPr>
        <w:t xml:space="preserve"> </w:t>
      </w:r>
      <w:r>
        <w:rPr>
          <w:rFonts w:asciiTheme="minorHAnsi" w:hAnsiTheme="minorHAnsi" w:cs="Arial"/>
          <w:bCs/>
          <w:sz w:val="20"/>
          <w:szCs w:val="20"/>
        </w:rPr>
        <w:t>con</w:t>
      </w:r>
      <w:r w:rsidR="00A53FAD" w:rsidRPr="00A53FAD">
        <w:rPr>
          <w:rFonts w:asciiTheme="minorHAnsi" w:hAnsiTheme="minorHAnsi" w:cs="Arial"/>
          <w:bCs/>
          <w:sz w:val="20"/>
          <w:szCs w:val="20"/>
        </w:rPr>
        <w:t xml:space="preserve"> l’obiettivo di mettere a disposizione della PA prodotti e servizi connessi, servizi da remoto e di </w:t>
      </w:r>
      <w:proofErr w:type="spellStart"/>
      <w:r w:rsidR="00A53FAD" w:rsidRPr="00A53FAD">
        <w:rPr>
          <w:rFonts w:asciiTheme="minorHAnsi" w:hAnsiTheme="minorHAnsi" w:cs="Arial"/>
          <w:bCs/>
          <w:sz w:val="20"/>
          <w:szCs w:val="20"/>
        </w:rPr>
        <w:t>compliance</w:t>
      </w:r>
      <w:proofErr w:type="spellEnd"/>
      <w:r w:rsidR="00A53FAD">
        <w:rPr>
          <w:rFonts w:asciiTheme="minorHAnsi" w:hAnsiTheme="minorHAnsi" w:cs="Arial"/>
          <w:bCs/>
          <w:sz w:val="20"/>
          <w:szCs w:val="20"/>
        </w:rPr>
        <w:t xml:space="preserve"> </w:t>
      </w:r>
      <w:r w:rsidR="00A53FAD" w:rsidRPr="00A53FAD">
        <w:rPr>
          <w:rFonts w:asciiTheme="minorHAnsi" w:hAnsiTheme="minorHAnsi" w:cs="Arial"/>
          <w:bCs/>
          <w:sz w:val="20"/>
          <w:szCs w:val="20"/>
        </w:rPr>
        <w:t>e controllo, e sulla “sanità digitale”, per la disponibilità di servizi applicativi e di supporto atti a favorire il processo di</w:t>
      </w:r>
      <w:r w:rsidR="00A53FAD">
        <w:rPr>
          <w:rFonts w:asciiTheme="minorHAnsi" w:hAnsiTheme="minorHAnsi" w:cs="Arial"/>
          <w:bCs/>
          <w:sz w:val="20"/>
          <w:szCs w:val="20"/>
        </w:rPr>
        <w:t xml:space="preserve"> </w:t>
      </w:r>
      <w:r w:rsidR="00A53FAD" w:rsidRPr="00A53FAD">
        <w:rPr>
          <w:rFonts w:asciiTheme="minorHAnsi" w:hAnsiTheme="minorHAnsi" w:cs="Arial"/>
          <w:bCs/>
          <w:sz w:val="20"/>
          <w:szCs w:val="20"/>
        </w:rPr>
        <w:t>trasformazione digitale della Sanità pubblica.</w:t>
      </w:r>
      <w:r w:rsidR="00254F8C">
        <w:rPr>
          <w:rFonts w:asciiTheme="minorHAnsi" w:hAnsiTheme="minorHAnsi" w:cs="Arial"/>
          <w:bCs/>
          <w:sz w:val="20"/>
          <w:szCs w:val="20"/>
        </w:rPr>
        <w:t xml:space="preserve"> </w:t>
      </w:r>
    </w:p>
    <w:p w:rsidR="00254F8C" w:rsidRDefault="00254F8C" w:rsidP="00254F8C">
      <w:pPr>
        <w:spacing w:line="276" w:lineRule="auto"/>
        <w:jc w:val="both"/>
        <w:rPr>
          <w:rFonts w:asciiTheme="minorHAnsi" w:hAnsiTheme="minorHAnsi" w:cs="Arial"/>
          <w:bCs/>
          <w:sz w:val="20"/>
          <w:szCs w:val="20"/>
        </w:rPr>
      </w:pPr>
      <w:r>
        <w:rPr>
          <w:rFonts w:asciiTheme="minorHAnsi" w:hAnsiTheme="minorHAnsi" w:cs="Arial"/>
          <w:bCs/>
          <w:sz w:val="20"/>
          <w:szCs w:val="20"/>
        </w:rPr>
        <w:t>S</w:t>
      </w:r>
      <w:r w:rsidRPr="00254F8C">
        <w:rPr>
          <w:rFonts w:asciiTheme="minorHAnsi" w:hAnsiTheme="minorHAnsi" w:cs="Arial"/>
          <w:bCs/>
          <w:sz w:val="20"/>
          <w:szCs w:val="20"/>
        </w:rPr>
        <w:t xml:space="preserve">arà </w:t>
      </w:r>
      <w:r>
        <w:rPr>
          <w:rFonts w:asciiTheme="minorHAnsi" w:hAnsiTheme="minorHAnsi" w:cs="Arial"/>
          <w:bCs/>
          <w:sz w:val="20"/>
          <w:szCs w:val="20"/>
        </w:rPr>
        <w:t xml:space="preserve">inoltre </w:t>
      </w:r>
      <w:r w:rsidRPr="00254F8C">
        <w:rPr>
          <w:rFonts w:asciiTheme="minorHAnsi" w:hAnsiTheme="minorHAnsi" w:cs="Arial"/>
          <w:bCs/>
          <w:sz w:val="20"/>
          <w:szCs w:val="20"/>
        </w:rPr>
        <w:t>aggiornata l’offerta SPC, e successivamente, verrà indetta la nuova gara per l’affidamento dei</w:t>
      </w:r>
      <w:r>
        <w:rPr>
          <w:rFonts w:asciiTheme="minorHAnsi" w:hAnsiTheme="minorHAnsi" w:cs="Arial"/>
          <w:bCs/>
          <w:sz w:val="20"/>
          <w:szCs w:val="20"/>
        </w:rPr>
        <w:t xml:space="preserve"> </w:t>
      </w:r>
      <w:r w:rsidRPr="00254F8C">
        <w:rPr>
          <w:rFonts w:asciiTheme="minorHAnsi" w:hAnsiTheme="minorHAnsi" w:cs="Arial"/>
          <w:bCs/>
          <w:sz w:val="20"/>
          <w:szCs w:val="20"/>
        </w:rPr>
        <w:t xml:space="preserve">servizi di connettività, così come individuati nel nuovo modello definito da </w:t>
      </w:r>
      <w:proofErr w:type="spellStart"/>
      <w:r w:rsidRPr="00254F8C">
        <w:rPr>
          <w:rFonts w:asciiTheme="minorHAnsi" w:hAnsiTheme="minorHAnsi" w:cs="Arial"/>
          <w:bCs/>
          <w:sz w:val="20"/>
          <w:szCs w:val="20"/>
        </w:rPr>
        <w:t>Agid</w:t>
      </w:r>
      <w:proofErr w:type="spellEnd"/>
      <w:r w:rsidRPr="00254F8C">
        <w:rPr>
          <w:rFonts w:asciiTheme="minorHAnsi" w:hAnsiTheme="minorHAnsi" w:cs="Arial"/>
          <w:bCs/>
          <w:sz w:val="20"/>
          <w:szCs w:val="20"/>
        </w:rPr>
        <w:t xml:space="preserve"> e dal Dipartimento per la Trasformazione Digitale</w:t>
      </w:r>
      <w:r w:rsidR="00C46AB2">
        <w:rPr>
          <w:rFonts w:asciiTheme="minorHAnsi" w:hAnsiTheme="minorHAnsi" w:cs="Arial"/>
          <w:bCs/>
          <w:sz w:val="20"/>
          <w:szCs w:val="20"/>
        </w:rPr>
        <w:t>.</w:t>
      </w:r>
    </w:p>
    <w:p w:rsidR="00A53FAD" w:rsidRDefault="00A53FAD" w:rsidP="00230F4A">
      <w:pPr>
        <w:spacing w:line="276" w:lineRule="auto"/>
        <w:jc w:val="both"/>
        <w:rPr>
          <w:rFonts w:asciiTheme="minorHAnsi" w:hAnsiTheme="minorHAnsi" w:cs="Arial"/>
          <w:bCs/>
          <w:sz w:val="20"/>
          <w:szCs w:val="20"/>
        </w:rPr>
      </w:pPr>
    </w:p>
    <w:p w:rsidR="00611C29" w:rsidRDefault="00611C29" w:rsidP="00A5753E">
      <w:pPr>
        <w:pStyle w:val="Titolo1"/>
      </w:pPr>
      <w:r w:rsidRPr="00FA07DA">
        <w:t>CONSIP E IL PNRR</w:t>
      </w:r>
    </w:p>
    <w:p w:rsidR="00A5753E" w:rsidRPr="00FA07DA" w:rsidRDefault="00A5753E" w:rsidP="00230F4A">
      <w:pPr>
        <w:spacing w:line="276" w:lineRule="auto"/>
        <w:jc w:val="both"/>
        <w:rPr>
          <w:rFonts w:asciiTheme="minorHAnsi" w:hAnsiTheme="minorHAnsi" w:cs="Arial"/>
          <w:b/>
          <w:bCs/>
          <w:sz w:val="20"/>
          <w:szCs w:val="20"/>
        </w:rPr>
      </w:pPr>
    </w:p>
    <w:p w:rsidR="008136FA" w:rsidRDefault="00611C29" w:rsidP="00230F4A">
      <w:pPr>
        <w:spacing w:line="276" w:lineRule="auto"/>
        <w:jc w:val="both"/>
        <w:rPr>
          <w:rFonts w:asciiTheme="minorHAnsi" w:hAnsiTheme="minorHAnsi" w:cs="Arial"/>
          <w:bCs/>
          <w:sz w:val="20"/>
          <w:szCs w:val="20"/>
        </w:rPr>
      </w:pPr>
      <w:r w:rsidRPr="00611C29">
        <w:rPr>
          <w:rFonts w:asciiTheme="minorHAnsi" w:hAnsiTheme="minorHAnsi" w:cs="Arial"/>
          <w:bCs/>
          <w:sz w:val="20"/>
          <w:szCs w:val="20"/>
        </w:rPr>
        <w:t xml:space="preserve">Con il di 77/2021 </w:t>
      </w:r>
      <w:r>
        <w:rPr>
          <w:rFonts w:asciiTheme="minorHAnsi" w:hAnsiTheme="minorHAnsi" w:cs="Arial"/>
          <w:bCs/>
          <w:sz w:val="20"/>
          <w:szCs w:val="20"/>
        </w:rPr>
        <w:t>sono stati</w:t>
      </w:r>
      <w:r w:rsidRPr="00611C29">
        <w:rPr>
          <w:rFonts w:asciiTheme="minorHAnsi" w:hAnsiTheme="minorHAnsi" w:cs="Arial"/>
          <w:bCs/>
          <w:sz w:val="20"/>
          <w:szCs w:val="20"/>
        </w:rPr>
        <w:t xml:space="preserve"> attribuiti </w:t>
      </w:r>
      <w:r>
        <w:rPr>
          <w:rFonts w:asciiTheme="minorHAnsi" w:hAnsiTheme="minorHAnsi" w:cs="Arial"/>
          <w:bCs/>
          <w:sz w:val="20"/>
          <w:szCs w:val="20"/>
        </w:rPr>
        <w:t xml:space="preserve">a Consip </w:t>
      </w:r>
      <w:r w:rsidRPr="00611C29">
        <w:rPr>
          <w:rFonts w:asciiTheme="minorHAnsi" w:hAnsiTheme="minorHAnsi" w:cs="Arial"/>
          <w:bCs/>
          <w:sz w:val="20"/>
          <w:szCs w:val="20"/>
        </w:rPr>
        <w:t xml:space="preserve">compiti strategici per la messa in opera dei progetti del </w:t>
      </w:r>
      <w:proofErr w:type="spellStart"/>
      <w:r w:rsidRPr="00611C29">
        <w:rPr>
          <w:rFonts w:asciiTheme="minorHAnsi" w:hAnsiTheme="minorHAnsi" w:cs="Arial"/>
          <w:bCs/>
          <w:sz w:val="20"/>
          <w:szCs w:val="20"/>
        </w:rPr>
        <w:t>Pnrr</w:t>
      </w:r>
      <w:proofErr w:type="spellEnd"/>
      <w:r>
        <w:rPr>
          <w:rFonts w:asciiTheme="minorHAnsi" w:hAnsiTheme="minorHAnsi" w:cs="Arial"/>
          <w:bCs/>
          <w:sz w:val="20"/>
          <w:szCs w:val="20"/>
        </w:rPr>
        <w:t xml:space="preserve">. In virtù di ciò Consip </w:t>
      </w:r>
      <w:r w:rsidRPr="00611C29">
        <w:rPr>
          <w:rFonts w:asciiTheme="minorHAnsi" w:hAnsiTheme="minorHAnsi" w:cs="Arial"/>
          <w:bCs/>
          <w:sz w:val="20"/>
          <w:szCs w:val="20"/>
        </w:rPr>
        <w:t>agir</w:t>
      </w:r>
      <w:r>
        <w:rPr>
          <w:rFonts w:asciiTheme="minorHAnsi" w:hAnsiTheme="minorHAnsi" w:cs="Arial"/>
          <w:bCs/>
          <w:sz w:val="20"/>
          <w:szCs w:val="20"/>
        </w:rPr>
        <w:t>à</w:t>
      </w:r>
      <w:r w:rsidRPr="00611C29">
        <w:rPr>
          <w:rFonts w:asciiTheme="minorHAnsi" w:hAnsiTheme="minorHAnsi" w:cs="Arial"/>
          <w:bCs/>
          <w:sz w:val="20"/>
          <w:szCs w:val="20"/>
        </w:rPr>
        <w:t xml:space="preserve"> </w:t>
      </w:r>
      <w:r>
        <w:rPr>
          <w:rFonts w:asciiTheme="minorHAnsi" w:hAnsiTheme="minorHAnsi" w:cs="Arial"/>
          <w:bCs/>
          <w:sz w:val="20"/>
          <w:szCs w:val="20"/>
        </w:rPr>
        <w:t>su tre direttrici per</w:t>
      </w:r>
      <w:r w:rsidRPr="00611C29">
        <w:rPr>
          <w:rFonts w:asciiTheme="minorHAnsi" w:hAnsiTheme="minorHAnsi" w:cs="Arial"/>
          <w:bCs/>
          <w:sz w:val="20"/>
          <w:szCs w:val="20"/>
        </w:rPr>
        <w:t xml:space="preserve"> digitalizzare e modernizzare gli acquisti pubblici. </w:t>
      </w:r>
      <w:r>
        <w:rPr>
          <w:rFonts w:asciiTheme="minorHAnsi" w:hAnsiTheme="minorHAnsi" w:cs="Arial"/>
          <w:bCs/>
          <w:sz w:val="20"/>
          <w:szCs w:val="20"/>
        </w:rPr>
        <w:t xml:space="preserve">Infatti </w:t>
      </w:r>
      <w:r w:rsidRPr="00611C29">
        <w:rPr>
          <w:rFonts w:asciiTheme="minorHAnsi" w:hAnsiTheme="minorHAnsi" w:cs="Arial"/>
          <w:bCs/>
          <w:sz w:val="20"/>
          <w:szCs w:val="20"/>
        </w:rPr>
        <w:t>mette</w:t>
      </w:r>
      <w:r>
        <w:rPr>
          <w:rFonts w:asciiTheme="minorHAnsi" w:hAnsiTheme="minorHAnsi" w:cs="Arial"/>
          <w:bCs/>
          <w:sz w:val="20"/>
          <w:szCs w:val="20"/>
        </w:rPr>
        <w:t xml:space="preserve">rà a disposizione della PA </w:t>
      </w:r>
      <w:r w:rsidRPr="00611C29">
        <w:rPr>
          <w:rFonts w:asciiTheme="minorHAnsi" w:hAnsiTheme="minorHAnsi" w:cs="Arial"/>
          <w:bCs/>
          <w:sz w:val="20"/>
          <w:szCs w:val="20"/>
        </w:rPr>
        <w:t xml:space="preserve">pubbliche contratti di acquisto </w:t>
      </w:r>
      <w:r>
        <w:rPr>
          <w:rFonts w:asciiTheme="minorHAnsi" w:hAnsiTheme="minorHAnsi" w:cs="Arial"/>
          <w:bCs/>
          <w:sz w:val="20"/>
          <w:szCs w:val="20"/>
        </w:rPr>
        <w:t xml:space="preserve">diretti </w:t>
      </w:r>
      <w:r w:rsidRPr="00611C29">
        <w:rPr>
          <w:rFonts w:asciiTheme="minorHAnsi" w:hAnsiTheme="minorHAnsi" w:cs="Arial"/>
          <w:bCs/>
          <w:sz w:val="20"/>
          <w:szCs w:val="20"/>
        </w:rPr>
        <w:t xml:space="preserve">per consentire la realizzazione dei progetti </w:t>
      </w:r>
      <w:proofErr w:type="spellStart"/>
      <w:r w:rsidRPr="00611C29">
        <w:rPr>
          <w:rFonts w:asciiTheme="minorHAnsi" w:hAnsiTheme="minorHAnsi" w:cs="Arial"/>
          <w:bCs/>
          <w:sz w:val="20"/>
          <w:szCs w:val="20"/>
        </w:rPr>
        <w:t>Pnrr</w:t>
      </w:r>
      <w:proofErr w:type="spellEnd"/>
      <w:r w:rsidRPr="00611C29">
        <w:rPr>
          <w:rFonts w:asciiTheme="minorHAnsi" w:hAnsiTheme="minorHAnsi" w:cs="Arial"/>
          <w:bCs/>
          <w:sz w:val="20"/>
          <w:szCs w:val="20"/>
        </w:rPr>
        <w:t xml:space="preserve">. </w:t>
      </w:r>
      <w:r>
        <w:rPr>
          <w:rFonts w:asciiTheme="minorHAnsi" w:hAnsiTheme="minorHAnsi" w:cs="Arial"/>
          <w:bCs/>
          <w:sz w:val="20"/>
          <w:szCs w:val="20"/>
        </w:rPr>
        <w:t xml:space="preserve">Interverrà inoltre sui </w:t>
      </w:r>
      <w:r w:rsidRPr="00611C29">
        <w:rPr>
          <w:rFonts w:asciiTheme="minorHAnsi" w:hAnsiTheme="minorHAnsi" w:cs="Arial"/>
          <w:bCs/>
          <w:sz w:val="20"/>
          <w:szCs w:val="20"/>
        </w:rPr>
        <w:t xml:space="preserve">progetti per la digitalizzazione dei processi di acquisto </w:t>
      </w:r>
      <w:proofErr w:type="spellStart"/>
      <w:r w:rsidRPr="00611C29">
        <w:rPr>
          <w:rFonts w:asciiTheme="minorHAnsi" w:hAnsiTheme="minorHAnsi" w:cs="Arial"/>
          <w:bCs/>
          <w:sz w:val="20"/>
          <w:szCs w:val="20"/>
        </w:rPr>
        <w:t>pubbïici</w:t>
      </w:r>
      <w:proofErr w:type="spellEnd"/>
      <w:r w:rsidRPr="00611C29">
        <w:rPr>
          <w:rFonts w:asciiTheme="minorHAnsi" w:hAnsiTheme="minorHAnsi" w:cs="Arial"/>
          <w:bCs/>
          <w:sz w:val="20"/>
          <w:szCs w:val="20"/>
        </w:rPr>
        <w:t xml:space="preserve"> - public procurement- e, </w:t>
      </w:r>
      <w:r>
        <w:rPr>
          <w:rFonts w:asciiTheme="minorHAnsi" w:hAnsiTheme="minorHAnsi" w:cs="Arial"/>
          <w:bCs/>
          <w:sz w:val="20"/>
          <w:szCs w:val="20"/>
        </w:rPr>
        <w:t>da ultimo</w:t>
      </w:r>
      <w:r w:rsidRPr="00611C29">
        <w:rPr>
          <w:rFonts w:asciiTheme="minorHAnsi" w:hAnsiTheme="minorHAnsi" w:cs="Arial"/>
          <w:bCs/>
          <w:sz w:val="20"/>
          <w:szCs w:val="20"/>
        </w:rPr>
        <w:t>, assume</w:t>
      </w:r>
      <w:r>
        <w:rPr>
          <w:rFonts w:asciiTheme="minorHAnsi" w:hAnsiTheme="minorHAnsi" w:cs="Arial"/>
          <w:bCs/>
          <w:sz w:val="20"/>
          <w:szCs w:val="20"/>
        </w:rPr>
        <w:t>rà</w:t>
      </w:r>
      <w:r w:rsidR="008136FA">
        <w:rPr>
          <w:rFonts w:asciiTheme="minorHAnsi" w:hAnsiTheme="minorHAnsi" w:cs="Arial"/>
          <w:bCs/>
          <w:sz w:val="20"/>
          <w:szCs w:val="20"/>
        </w:rPr>
        <w:t xml:space="preserve"> un ruol</w:t>
      </w:r>
      <w:r w:rsidRPr="00611C29">
        <w:rPr>
          <w:rFonts w:asciiTheme="minorHAnsi" w:hAnsiTheme="minorHAnsi" w:cs="Arial"/>
          <w:bCs/>
          <w:sz w:val="20"/>
          <w:szCs w:val="20"/>
        </w:rPr>
        <w:t xml:space="preserve">o nel supporto ai buyer pubblici. </w:t>
      </w:r>
      <w:r w:rsidR="008136FA">
        <w:rPr>
          <w:rFonts w:asciiTheme="minorHAnsi" w:hAnsiTheme="minorHAnsi" w:cs="Arial"/>
          <w:bCs/>
          <w:sz w:val="20"/>
          <w:szCs w:val="20"/>
        </w:rPr>
        <w:t>Ad oggi sono oltre 5Mild € di iniziative già pubblicate o in pubblicazione.</w:t>
      </w:r>
    </w:p>
    <w:p w:rsidR="00611C29" w:rsidRDefault="00611C29" w:rsidP="00230F4A">
      <w:pPr>
        <w:spacing w:line="276" w:lineRule="auto"/>
        <w:jc w:val="both"/>
        <w:rPr>
          <w:rFonts w:asciiTheme="minorHAnsi" w:hAnsiTheme="minorHAnsi" w:cs="Arial"/>
          <w:bCs/>
          <w:sz w:val="20"/>
          <w:szCs w:val="20"/>
        </w:rPr>
      </w:pPr>
    </w:p>
    <w:p w:rsidR="00611C29" w:rsidRDefault="00FA07DA" w:rsidP="00230F4A">
      <w:pPr>
        <w:spacing w:line="276" w:lineRule="auto"/>
        <w:jc w:val="both"/>
        <w:rPr>
          <w:rFonts w:asciiTheme="minorHAnsi" w:hAnsiTheme="minorHAnsi" w:cs="Arial"/>
          <w:bCs/>
          <w:sz w:val="20"/>
          <w:szCs w:val="20"/>
        </w:rPr>
      </w:pPr>
      <w:r>
        <w:rPr>
          <w:rFonts w:asciiTheme="minorHAnsi" w:hAnsiTheme="minorHAnsi" w:cs="Arial"/>
          <w:bCs/>
          <w:noProof/>
          <w:sz w:val="20"/>
          <w:szCs w:val="20"/>
        </w:rPr>
        <w:lastRenderedPageBreak/>
        <w:drawing>
          <wp:inline distT="0" distB="0" distL="0" distR="0" wp14:anchorId="094E6C34">
            <wp:extent cx="5011838" cy="2265745"/>
            <wp:effectExtent l="0" t="0" r="0"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9" cy="2273896"/>
                    </a:xfrm>
                    <a:prstGeom prst="rect">
                      <a:avLst/>
                    </a:prstGeom>
                    <a:noFill/>
                  </pic:spPr>
                </pic:pic>
              </a:graphicData>
            </a:graphic>
          </wp:inline>
        </w:drawing>
      </w:r>
    </w:p>
    <w:p w:rsidR="00611C29" w:rsidRDefault="00611C29" w:rsidP="00230F4A">
      <w:pPr>
        <w:spacing w:line="276" w:lineRule="auto"/>
        <w:jc w:val="both"/>
        <w:rPr>
          <w:rFonts w:asciiTheme="minorHAnsi" w:hAnsiTheme="minorHAnsi" w:cs="Arial"/>
          <w:bCs/>
          <w:sz w:val="20"/>
          <w:szCs w:val="20"/>
        </w:rPr>
      </w:pPr>
    </w:p>
    <w:p w:rsidR="00611C29" w:rsidRDefault="00AF530A" w:rsidP="00A5753E">
      <w:pPr>
        <w:pStyle w:val="Titolo1"/>
      </w:pPr>
      <w:r w:rsidRPr="00AF530A">
        <w:t>LE ESIGENZE CONSIP</w:t>
      </w:r>
    </w:p>
    <w:p w:rsidR="0098636B" w:rsidRPr="0098636B" w:rsidRDefault="0098636B" w:rsidP="0098636B">
      <w:pPr>
        <w:spacing w:line="276" w:lineRule="auto"/>
        <w:jc w:val="both"/>
        <w:rPr>
          <w:rFonts w:asciiTheme="minorHAnsi" w:hAnsiTheme="minorHAnsi" w:cs="Arial"/>
          <w:bCs/>
          <w:sz w:val="20"/>
          <w:szCs w:val="20"/>
        </w:rPr>
      </w:pPr>
      <w:r w:rsidRPr="0098636B">
        <w:rPr>
          <w:rFonts w:asciiTheme="minorHAnsi" w:hAnsiTheme="minorHAnsi" w:cs="Arial"/>
          <w:bCs/>
          <w:sz w:val="20"/>
          <w:szCs w:val="20"/>
        </w:rPr>
        <w:t>Le gare del Piano strategico ICT a supporto della trasformazione digitale indirizzano 3 principali ambiti: Cloud, Sanità digitale e Sicurezza</w:t>
      </w:r>
      <w:r>
        <w:rPr>
          <w:rFonts w:asciiTheme="minorHAnsi" w:hAnsiTheme="minorHAnsi" w:cs="Arial"/>
          <w:bCs/>
          <w:sz w:val="20"/>
          <w:szCs w:val="20"/>
        </w:rPr>
        <w:t xml:space="preserve"> che sono di seguito riportati</w:t>
      </w:r>
    </w:p>
    <w:p w:rsidR="0098636B" w:rsidRPr="0098636B" w:rsidRDefault="0098636B" w:rsidP="0098636B">
      <w:pPr>
        <w:rPr>
          <w:rFonts w:asciiTheme="minorHAnsi" w:hAnsiTheme="minorHAnsi" w:cs="Arial"/>
          <w:bCs/>
          <w:sz w:val="20"/>
          <w:szCs w:val="20"/>
        </w:rPr>
      </w:pPr>
    </w:p>
    <w:p w:rsidR="00AF530A" w:rsidRDefault="0098636B" w:rsidP="00230F4A">
      <w:pPr>
        <w:spacing w:line="276" w:lineRule="auto"/>
        <w:jc w:val="both"/>
        <w:rPr>
          <w:rFonts w:asciiTheme="minorHAnsi" w:hAnsiTheme="minorHAnsi" w:cs="Arial"/>
          <w:b/>
          <w:bCs/>
          <w:sz w:val="20"/>
          <w:szCs w:val="20"/>
        </w:rPr>
      </w:pPr>
      <w:r w:rsidRPr="0098636B">
        <w:rPr>
          <w:rFonts w:asciiTheme="minorHAnsi" w:hAnsiTheme="minorHAnsi" w:cs="Arial"/>
          <w:bCs/>
          <w:noProof/>
          <w:sz w:val="20"/>
          <w:szCs w:val="20"/>
        </w:rPr>
        <w:drawing>
          <wp:inline distT="0" distB="0" distL="0" distR="0" wp14:anchorId="1F5BFEB1" wp14:editId="274692CF">
            <wp:extent cx="5400040" cy="3039745"/>
            <wp:effectExtent l="0" t="0" r="0" b="825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039745"/>
                    </a:xfrm>
                    <a:prstGeom prst="rect">
                      <a:avLst/>
                    </a:prstGeom>
                  </pic:spPr>
                </pic:pic>
              </a:graphicData>
            </a:graphic>
          </wp:inline>
        </w:drawing>
      </w:r>
    </w:p>
    <w:p w:rsidR="0098636B" w:rsidRPr="00AF530A" w:rsidRDefault="0098636B" w:rsidP="00230F4A">
      <w:pPr>
        <w:spacing w:line="276" w:lineRule="auto"/>
        <w:jc w:val="both"/>
        <w:rPr>
          <w:rFonts w:asciiTheme="minorHAnsi" w:hAnsiTheme="minorHAnsi" w:cs="Arial"/>
          <w:b/>
          <w:bCs/>
          <w:sz w:val="20"/>
          <w:szCs w:val="20"/>
        </w:rPr>
      </w:pPr>
    </w:p>
    <w:p w:rsidR="00230F4A" w:rsidRPr="00230F4A" w:rsidRDefault="00230F4A" w:rsidP="00230F4A">
      <w:pPr>
        <w:spacing w:line="276" w:lineRule="auto"/>
        <w:jc w:val="both"/>
        <w:rPr>
          <w:rFonts w:asciiTheme="minorHAnsi" w:hAnsiTheme="minorHAnsi" w:cs="Arial"/>
          <w:bCs/>
          <w:sz w:val="20"/>
          <w:szCs w:val="20"/>
        </w:rPr>
      </w:pPr>
      <w:r w:rsidRPr="00230F4A">
        <w:rPr>
          <w:rFonts w:asciiTheme="minorHAnsi" w:hAnsiTheme="minorHAnsi" w:cs="Arial"/>
          <w:bCs/>
          <w:sz w:val="20"/>
          <w:szCs w:val="20"/>
        </w:rPr>
        <w:t>Per far fronte a tali attività, Consip dispone di un Osservatorio che si occupa della raccolta delle informazioni sullo stato e le tendenze dei vari settori del mercato ICT. In tale contesto gli ambiti principali di attività svolte da Consip sono di tipo:</w:t>
      </w:r>
    </w:p>
    <w:p w:rsidR="00230F4A" w:rsidRPr="00230F4A" w:rsidRDefault="00230F4A" w:rsidP="00230F4A">
      <w:pPr>
        <w:spacing w:line="276" w:lineRule="auto"/>
        <w:jc w:val="both"/>
        <w:rPr>
          <w:rFonts w:asciiTheme="minorHAnsi" w:hAnsiTheme="minorHAnsi" w:cs="Arial"/>
          <w:bCs/>
          <w:sz w:val="20"/>
          <w:szCs w:val="20"/>
        </w:rPr>
      </w:pPr>
      <w:r w:rsidRPr="00230F4A">
        <w:rPr>
          <w:rFonts w:asciiTheme="minorHAnsi" w:hAnsiTheme="minorHAnsi" w:cs="Arial"/>
          <w:bCs/>
          <w:sz w:val="20"/>
          <w:szCs w:val="20"/>
        </w:rPr>
        <w:t>-</w:t>
      </w:r>
      <w:r w:rsidRPr="00230F4A">
        <w:rPr>
          <w:rFonts w:asciiTheme="minorHAnsi" w:hAnsiTheme="minorHAnsi" w:cs="Arial"/>
          <w:bCs/>
          <w:sz w:val="20"/>
          <w:szCs w:val="20"/>
        </w:rPr>
        <w:tab/>
        <w:t xml:space="preserve">strategico: a supporto delle decisioni, concernenti le tendenze del mercato ICT tramite il monitoraggio sia della domanda sia dell’offerta in termini di strategie di posizionamento dei fornitori, trasformazione delle strategie di acquisto di beni/prodotti ICT anche grazie alle nuove tecnologie digitali, open </w:t>
      </w:r>
      <w:proofErr w:type="spellStart"/>
      <w:r w:rsidRPr="00230F4A">
        <w:rPr>
          <w:rFonts w:asciiTheme="minorHAnsi" w:hAnsiTheme="minorHAnsi" w:cs="Arial"/>
          <w:bCs/>
          <w:sz w:val="20"/>
          <w:szCs w:val="20"/>
        </w:rPr>
        <w:t>innovation</w:t>
      </w:r>
      <w:proofErr w:type="spellEnd"/>
      <w:r w:rsidRPr="00230F4A">
        <w:rPr>
          <w:rFonts w:asciiTheme="minorHAnsi" w:hAnsiTheme="minorHAnsi" w:cs="Arial"/>
          <w:bCs/>
          <w:sz w:val="20"/>
          <w:szCs w:val="20"/>
        </w:rPr>
        <w:t>, evoluzione dei prodotti e dei servizi ICT;</w:t>
      </w:r>
    </w:p>
    <w:p w:rsidR="00230F4A" w:rsidRPr="00230F4A" w:rsidRDefault="00230F4A" w:rsidP="00230F4A">
      <w:pPr>
        <w:spacing w:line="276" w:lineRule="auto"/>
        <w:jc w:val="both"/>
        <w:rPr>
          <w:rFonts w:asciiTheme="minorHAnsi" w:hAnsiTheme="minorHAnsi" w:cs="Arial"/>
          <w:bCs/>
          <w:sz w:val="20"/>
          <w:szCs w:val="20"/>
        </w:rPr>
      </w:pPr>
      <w:r w:rsidRPr="00230F4A">
        <w:rPr>
          <w:rFonts w:asciiTheme="minorHAnsi" w:hAnsiTheme="minorHAnsi" w:cs="Arial"/>
          <w:bCs/>
          <w:sz w:val="20"/>
          <w:szCs w:val="20"/>
        </w:rPr>
        <w:lastRenderedPageBreak/>
        <w:t>-</w:t>
      </w:r>
      <w:r w:rsidRPr="00230F4A">
        <w:rPr>
          <w:rFonts w:asciiTheme="minorHAnsi" w:hAnsiTheme="minorHAnsi" w:cs="Arial"/>
          <w:bCs/>
          <w:sz w:val="20"/>
          <w:szCs w:val="20"/>
        </w:rPr>
        <w:tab/>
        <w:t>tattico: a supporto delle iniziative di procurement ICT svolte da Consip S.p.A. è necessario fornire valutazioni sia tecnologiche sia economiche (in termini di metriche, prezzi, benchmark) per un costante allineamento al mercato.</w:t>
      </w:r>
    </w:p>
    <w:p w:rsidR="00230F4A" w:rsidRDefault="00230F4A" w:rsidP="00230F4A">
      <w:pPr>
        <w:spacing w:line="276" w:lineRule="auto"/>
        <w:jc w:val="both"/>
        <w:rPr>
          <w:rFonts w:asciiTheme="minorHAnsi" w:hAnsiTheme="minorHAnsi" w:cs="Arial"/>
          <w:bCs/>
          <w:sz w:val="20"/>
          <w:szCs w:val="20"/>
        </w:rPr>
      </w:pPr>
    </w:p>
    <w:p w:rsidR="00490D8D" w:rsidRDefault="00490D8D" w:rsidP="00490D8D">
      <w:pPr>
        <w:spacing w:line="276" w:lineRule="auto"/>
        <w:jc w:val="both"/>
        <w:rPr>
          <w:rFonts w:asciiTheme="minorHAnsi" w:hAnsiTheme="minorHAnsi" w:cs="Arial"/>
          <w:bCs/>
          <w:sz w:val="20"/>
          <w:szCs w:val="20"/>
        </w:rPr>
      </w:pPr>
      <w:r>
        <w:rPr>
          <w:rFonts w:asciiTheme="minorHAnsi" w:hAnsiTheme="minorHAnsi" w:cs="Arial"/>
          <w:bCs/>
          <w:sz w:val="20"/>
          <w:szCs w:val="20"/>
        </w:rPr>
        <w:t xml:space="preserve">La disponibilità di queste informazioni, permette di stilare e rendere più aderente al mercato le strategie di gara in ambito ICT. </w:t>
      </w:r>
    </w:p>
    <w:p w:rsidR="00490D8D" w:rsidRDefault="00490D8D" w:rsidP="00490D8D">
      <w:pPr>
        <w:spacing w:line="276" w:lineRule="auto"/>
        <w:jc w:val="both"/>
        <w:rPr>
          <w:rFonts w:asciiTheme="minorHAnsi" w:hAnsiTheme="minorHAnsi" w:cs="Arial"/>
          <w:bCs/>
          <w:sz w:val="20"/>
          <w:szCs w:val="20"/>
        </w:rPr>
      </w:pPr>
    </w:p>
    <w:p w:rsidR="008D62A7" w:rsidRDefault="00490D8D" w:rsidP="00490D8D">
      <w:pPr>
        <w:spacing w:line="276" w:lineRule="auto"/>
        <w:jc w:val="both"/>
        <w:rPr>
          <w:rFonts w:asciiTheme="minorHAnsi" w:hAnsiTheme="minorHAnsi" w:cs="Arial"/>
          <w:bCs/>
          <w:sz w:val="20"/>
          <w:szCs w:val="20"/>
        </w:rPr>
      </w:pPr>
      <w:r>
        <w:rPr>
          <w:rFonts w:asciiTheme="minorHAnsi" w:hAnsiTheme="minorHAnsi" w:cs="Arial"/>
          <w:bCs/>
          <w:sz w:val="20"/>
          <w:szCs w:val="20"/>
        </w:rPr>
        <w:t xml:space="preserve">Per garantire la continuità di erogazione dei servizi di banche dati ICT per </w:t>
      </w:r>
      <w:r w:rsidRPr="00F37AA0">
        <w:rPr>
          <w:rFonts w:asciiTheme="minorHAnsi" w:hAnsiTheme="minorHAnsi" w:cs="Arial"/>
          <w:bCs/>
          <w:sz w:val="20"/>
          <w:szCs w:val="20"/>
          <w:u w:val="single"/>
        </w:rPr>
        <w:t>analisi fattur</w:t>
      </w:r>
      <w:r>
        <w:rPr>
          <w:rFonts w:asciiTheme="minorHAnsi" w:hAnsiTheme="minorHAnsi" w:cs="Arial"/>
          <w:bCs/>
          <w:sz w:val="20"/>
          <w:szCs w:val="20"/>
          <w:u w:val="single"/>
        </w:rPr>
        <w:t>ati per il mercato dell’offerta,</w:t>
      </w:r>
      <w:r w:rsidRPr="00F37AA0">
        <w:rPr>
          <w:rFonts w:asciiTheme="minorHAnsi" w:hAnsiTheme="minorHAnsi" w:cs="Arial"/>
          <w:bCs/>
          <w:sz w:val="20"/>
          <w:szCs w:val="20"/>
          <w:u w:val="single"/>
        </w:rPr>
        <w:t xml:space="preserve"> verifica dei prezzi di listino per prodotti </w:t>
      </w:r>
      <w:proofErr w:type="spellStart"/>
      <w:r w:rsidRPr="00F37AA0">
        <w:rPr>
          <w:rFonts w:asciiTheme="minorHAnsi" w:hAnsiTheme="minorHAnsi" w:cs="Arial"/>
          <w:bCs/>
          <w:sz w:val="20"/>
          <w:szCs w:val="20"/>
          <w:u w:val="single"/>
        </w:rPr>
        <w:t>hw</w:t>
      </w:r>
      <w:proofErr w:type="spellEnd"/>
      <w:r w:rsidRPr="00F37AA0">
        <w:rPr>
          <w:rFonts w:asciiTheme="minorHAnsi" w:hAnsiTheme="minorHAnsi" w:cs="Arial"/>
          <w:bCs/>
          <w:sz w:val="20"/>
          <w:szCs w:val="20"/>
          <w:u w:val="single"/>
        </w:rPr>
        <w:t xml:space="preserve"> e </w:t>
      </w:r>
      <w:proofErr w:type="spellStart"/>
      <w:r w:rsidRPr="00F37AA0">
        <w:rPr>
          <w:rFonts w:asciiTheme="minorHAnsi" w:hAnsiTheme="minorHAnsi" w:cs="Arial"/>
          <w:bCs/>
          <w:sz w:val="20"/>
          <w:szCs w:val="20"/>
          <w:u w:val="single"/>
        </w:rPr>
        <w:t>sw</w:t>
      </w:r>
      <w:proofErr w:type="spellEnd"/>
      <w:r>
        <w:rPr>
          <w:rFonts w:asciiTheme="minorHAnsi" w:hAnsiTheme="minorHAnsi" w:cs="Arial"/>
          <w:bCs/>
          <w:sz w:val="20"/>
          <w:szCs w:val="20"/>
          <w:u w:val="single"/>
        </w:rPr>
        <w:t xml:space="preserve"> nonché analisi della spesa ICT del comparto pubblico</w:t>
      </w:r>
      <w:r>
        <w:rPr>
          <w:rFonts w:asciiTheme="minorHAnsi" w:hAnsiTheme="minorHAnsi" w:cs="Arial"/>
          <w:bCs/>
          <w:sz w:val="20"/>
          <w:szCs w:val="20"/>
        </w:rPr>
        <w:t>,</w:t>
      </w:r>
      <w:r w:rsidRPr="00531DC3">
        <w:rPr>
          <w:rFonts w:asciiTheme="minorHAnsi" w:hAnsiTheme="minorHAnsi" w:cs="Arial"/>
          <w:bCs/>
          <w:sz w:val="20"/>
          <w:szCs w:val="20"/>
        </w:rPr>
        <w:t xml:space="preserve"> </w:t>
      </w:r>
      <w:r w:rsidR="00D330AB">
        <w:rPr>
          <w:rFonts w:asciiTheme="minorHAnsi" w:hAnsiTheme="minorHAnsi" w:cs="Arial"/>
          <w:bCs/>
          <w:sz w:val="20"/>
          <w:szCs w:val="20"/>
        </w:rPr>
        <w:t>risulta necessario</w:t>
      </w:r>
      <w:r>
        <w:rPr>
          <w:rFonts w:asciiTheme="minorHAnsi" w:hAnsiTheme="minorHAnsi" w:cs="Arial"/>
          <w:bCs/>
          <w:sz w:val="20"/>
          <w:szCs w:val="20"/>
        </w:rPr>
        <w:t xml:space="preserve"> </w:t>
      </w:r>
      <w:r w:rsidR="00182BE2" w:rsidRPr="00230F4A">
        <w:rPr>
          <w:rFonts w:asciiTheme="minorHAnsi" w:hAnsiTheme="minorHAnsi" w:cs="Arial"/>
          <w:bCs/>
          <w:sz w:val="20"/>
          <w:szCs w:val="20"/>
        </w:rPr>
        <w:t>disporre di un servizio organico capac</w:t>
      </w:r>
      <w:r w:rsidR="00182BE2">
        <w:rPr>
          <w:rFonts w:asciiTheme="minorHAnsi" w:hAnsiTheme="minorHAnsi" w:cs="Arial"/>
          <w:bCs/>
          <w:sz w:val="20"/>
          <w:szCs w:val="20"/>
        </w:rPr>
        <w:t>e</w:t>
      </w:r>
      <w:r w:rsidR="00182BE2" w:rsidRPr="00230F4A">
        <w:rPr>
          <w:rFonts w:asciiTheme="minorHAnsi" w:hAnsiTheme="minorHAnsi" w:cs="Arial"/>
          <w:bCs/>
          <w:sz w:val="20"/>
          <w:szCs w:val="20"/>
        </w:rPr>
        <w:t xml:space="preserve"> di</w:t>
      </w:r>
      <w:r w:rsidR="00D330AB">
        <w:rPr>
          <w:rFonts w:asciiTheme="minorHAnsi" w:hAnsiTheme="minorHAnsi" w:cs="Arial"/>
          <w:bCs/>
          <w:sz w:val="20"/>
          <w:szCs w:val="20"/>
        </w:rPr>
        <w:t xml:space="preserve"> fornire</w:t>
      </w:r>
      <w:r w:rsidR="00B726ED">
        <w:rPr>
          <w:rFonts w:asciiTheme="minorHAnsi" w:hAnsiTheme="minorHAnsi" w:cs="Arial"/>
          <w:bCs/>
          <w:sz w:val="20"/>
          <w:szCs w:val="20"/>
        </w:rPr>
        <w:t xml:space="preserve"> informazioni che permettano di</w:t>
      </w:r>
      <w:r w:rsidR="00182BE2">
        <w:rPr>
          <w:rFonts w:asciiTheme="minorHAnsi" w:hAnsiTheme="minorHAnsi" w:cs="Arial"/>
          <w:bCs/>
          <w:sz w:val="20"/>
          <w:szCs w:val="20"/>
        </w:rPr>
        <w:t xml:space="preserve"> acquisire conoscenza </w:t>
      </w:r>
      <w:r>
        <w:rPr>
          <w:rFonts w:asciiTheme="minorHAnsi" w:hAnsiTheme="minorHAnsi" w:cs="Arial"/>
          <w:bCs/>
          <w:sz w:val="20"/>
          <w:szCs w:val="20"/>
        </w:rPr>
        <w:t xml:space="preserve">in maniera flessibile </w:t>
      </w:r>
      <w:r w:rsidR="00D330AB">
        <w:rPr>
          <w:rFonts w:asciiTheme="minorHAnsi" w:hAnsiTheme="minorHAnsi" w:cs="Arial"/>
          <w:bCs/>
          <w:sz w:val="20"/>
          <w:szCs w:val="20"/>
        </w:rPr>
        <w:t xml:space="preserve">rispetto </w:t>
      </w:r>
      <w:r>
        <w:rPr>
          <w:rFonts w:asciiTheme="minorHAnsi" w:hAnsiTheme="minorHAnsi" w:cs="Arial"/>
          <w:bCs/>
          <w:sz w:val="20"/>
          <w:szCs w:val="20"/>
        </w:rPr>
        <w:t>alle esigenze attuali e future della Consip</w:t>
      </w:r>
      <w:r w:rsidR="00B726ED">
        <w:rPr>
          <w:rFonts w:asciiTheme="minorHAnsi" w:hAnsiTheme="minorHAnsi" w:cs="Arial"/>
          <w:bCs/>
          <w:sz w:val="20"/>
          <w:szCs w:val="20"/>
        </w:rPr>
        <w:t xml:space="preserve">. </w:t>
      </w:r>
    </w:p>
    <w:p w:rsidR="008D62A7" w:rsidRDefault="008D62A7" w:rsidP="00490D8D">
      <w:pPr>
        <w:spacing w:line="276" w:lineRule="auto"/>
        <w:jc w:val="both"/>
        <w:rPr>
          <w:rFonts w:asciiTheme="minorHAnsi" w:hAnsiTheme="minorHAnsi" w:cs="Arial"/>
          <w:bCs/>
          <w:sz w:val="20"/>
          <w:szCs w:val="20"/>
        </w:rPr>
      </w:pPr>
    </w:p>
    <w:p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 xml:space="preserve">Pertanto </w:t>
      </w:r>
      <w:r>
        <w:rPr>
          <w:rFonts w:asciiTheme="minorHAnsi" w:hAnsiTheme="minorHAnsi" w:cs="Arial"/>
          <w:bCs/>
          <w:sz w:val="20"/>
          <w:szCs w:val="20"/>
        </w:rPr>
        <w:t>l</w:t>
      </w:r>
      <w:r w:rsidRPr="00611C29">
        <w:rPr>
          <w:rFonts w:asciiTheme="minorHAnsi" w:hAnsiTheme="minorHAnsi" w:cs="Arial"/>
          <w:bCs/>
          <w:sz w:val="20"/>
          <w:szCs w:val="20"/>
        </w:rPr>
        <w:t>e esigenze</w:t>
      </w:r>
      <w:r>
        <w:rPr>
          <w:rFonts w:asciiTheme="minorHAnsi" w:hAnsiTheme="minorHAnsi" w:cs="Arial"/>
          <w:bCs/>
          <w:sz w:val="20"/>
          <w:szCs w:val="20"/>
        </w:rPr>
        <w:t xml:space="preserve"> di ricerca dati di mercato sono le seguenti</w:t>
      </w:r>
      <w:r w:rsidRPr="00611C29">
        <w:rPr>
          <w:rFonts w:asciiTheme="minorHAnsi" w:hAnsiTheme="minorHAnsi" w:cs="Arial"/>
          <w:bCs/>
          <w:sz w:val="20"/>
          <w:szCs w:val="20"/>
        </w:rPr>
        <w:t>:</w:t>
      </w:r>
    </w:p>
    <w:p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w:t>
      </w:r>
      <w:r w:rsidRPr="00611C29">
        <w:rPr>
          <w:rFonts w:asciiTheme="minorHAnsi" w:hAnsiTheme="minorHAnsi" w:cs="Arial"/>
          <w:bCs/>
          <w:sz w:val="20"/>
          <w:szCs w:val="20"/>
        </w:rPr>
        <w:tab/>
        <w:t xml:space="preserve">raggiungere i nuovi obiettivi che sono stati assegnati a Consip sia in termini di </w:t>
      </w:r>
      <w:r w:rsidR="00A659C2">
        <w:rPr>
          <w:rFonts w:asciiTheme="minorHAnsi" w:hAnsiTheme="minorHAnsi" w:cs="Arial"/>
          <w:bCs/>
          <w:sz w:val="20"/>
          <w:szCs w:val="20"/>
        </w:rPr>
        <w:t xml:space="preserve">gare </w:t>
      </w:r>
      <w:proofErr w:type="spellStart"/>
      <w:r w:rsidR="00A659C2">
        <w:rPr>
          <w:rFonts w:asciiTheme="minorHAnsi" w:hAnsiTheme="minorHAnsi" w:cs="Arial"/>
          <w:bCs/>
          <w:sz w:val="20"/>
          <w:szCs w:val="20"/>
        </w:rPr>
        <w:t>strategche</w:t>
      </w:r>
      <w:proofErr w:type="spellEnd"/>
      <w:r w:rsidR="00A659C2">
        <w:rPr>
          <w:rFonts w:asciiTheme="minorHAnsi" w:hAnsiTheme="minorHAnsi" w:cs="Arial"/>
          <w:bCs/>
          <w:sz w:val="20"/>
          <w:szCs w:val="20"/>
        </w:rPr>
        <w:t xml:space="preserve"> che di contributi al PNRR</w:t>
      </w:r>
      <w:r w:rsidRPr="00611C29">
        <w:rPr>
          <w:rFonts w:asciiTheme="minorHAnsi" w:hAnsiTheme="minorHAnsi" w:cs="Arial"/>
          <w:bCs/>
          <w:sz w:val="20"/>
          <w:szCs w:val="20"/>
        </w:rPr>
        <w:t xml:space="preserve">, </w:t>
      </w:r>
    </w:p>
    <w:p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w:t>
      </w:r>
      <w:r w:rsidRPr="00611C29">
        <w:rPr>
          <w:rFonts w:asciiTheme="minorHAnsi" w:hAnsiTheme="minorHAnsi" w:cs="Arial"/>
          <w:bCs/>
          <w:sz w:val="20"/>
          <w:szCs w:val="20"/>
        </w:rPr>
        <w:tab/>
        <w:t>valutare il livello di competizione in ciascun segmento di mercato ICT in coincidenza della “Mappa dell’</w:t>
      </w:r>
      <w:proofErr w:type="spellStart"/>
      <w:r w:rsidRPr="00611C29">
        <w:rPr>
          <w:rFonts w:asciiTheme="minorHAnsi" w:hAnsiTheme="minorHAnsi" w:cs="Arial"/>
          <w:bCs/>
          <w:sz w:val="20"/>
          <w:szCs w:val="20"/>
        </w:rPr>
        <w:t>offering</w:t>
      </w:r>
      <w:proofErr w:type="spellEnd"/>
      <w:r w:rsidRPr="00611C29">
        <w:rPr>
          <w:rFonts w:asciiTheme="minorHAnsi" w:hAnsiTheme="minorHAnsi" w:cs="Arial"/>
          <w:bCs/>
          <w:sz w:val="20"/>
          <w:szCs w:val="20"/>
        </w:rPr>
        <w:t xml:space="preserve"> ICT” di Consip, nonché le performance finanziarie e le quote di mercato dei competitor e le loro specializzazioni; </w:t>
      </w:r>
    </w:p>
    <w:p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w:t>
      </w:r>
      <w:r w:rsidRPr="00611C29">
        <w:rPr>
          <w:rFonts w:asciiTheme="minorHAnsi" w:hAnsiTheme="minorHAnsi" w:cs="Arial"/>
          <w:bCs/>
          <w:sz w:val="20"/>
          <w:szCs w:val="20"/>
        </w:rPr>
        <w:tab/>
        <w:t xml:space="preserve">calcolare alcuni indici di bilancio (es. ROI, ROS, liquidità, </w:t>
      </w:r>
      <w:proofErr w:type="spellStart"/>
      <w:r w:rsidRPr="00611C29">
        <w:rPr>
          <w:rFonts w:asciiTheme="minorHAnsi" w:hAnsiTheme="minorHAnsi" w:cs="Arial"/>
          <w:bCs/>
          <w:sz w:val="20"/>
          <w:szCs w:val="20"/>
        </w:rPr>
        <w:t>ecc</w:t>
      </w:r>
      <w:proofErr w:type="spellEnd"/>
      <w:r w:rsidRPr="00611C29">
        <w:rPr>
          <w:rFonts w:asciiTheme="minorHAnsi" w:hAnsiTheme="minorHAnsi" w:cs="Arial"/>
          <w:bCs/>
          <w:sz w:val="20"/>
          <w:szCs w:val="20"/>
        </w:rPr>
        <w:t xml:space="preserve">) al fine di verificare l’indice di rischio; </w:t>
      </w:r>
    </w:p>
    <w:p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w:t>
      </w:r>
      <w:r w:rsidRPr="00611C29">
        <w:rPr>
          <w:rFonts w:asciiTheme="minorHAnsi" w:hAnsiTheme="minorHAnsi" w:cs="Arial"/>
          <w:bCs/>
          <w:sz w:val="20"/>
          <w:szCs w:val="20"/>
        </w:rPr>
        <w:tab/>
        <w:t>stimare, in relazione alla “Mappa dell’</w:t>
      </w:r>
      <w:proofErr w:type="spellStart"/>
      <w:r w:rsidRPr="00611C29">
        <w:rPr>
          <w:rFonts w:asciiTheme="minorHAnsi" w:hAnsiTheme="minorHAnsi" w:cs="Arial"/>
          <w:bCs/>
          <w:sz w:val="20"/>
          <w:szCs w:val="20"/>
        </w:rPr>
        <w:t>Offering</w:t>
      </w:r>
      <w:proofErr w:type="spellEnd"/>
      <w:r w:rsidRPr="00611C29">
        <w:rPr>
          <w:rFonts w:asciiTheme="minorHAnsi" w:hAnsiTheme="minorHAnsi" w:cs="Arial"/>
          <w:bCs/>
          <w:sz w:val="20"/>
          <w:szCs w:val="20"/>
        </w:rPr>
        <w:t xml:space="preserve"> ICT” di Consip, la spesa della PA Centrale, della PA Locale, della Sanità Pubblica e del settore </w:t>
      </w:r>
      <w:proofErr w:type="spellStart"/>
      <w:r w:rsidRPr="00611C29">
        <w:rPr>
          <w:rFonts w:asciiTheme="minorHAnsi" w:hAnsiTheme="minorHAnsi" w:cs="Arial"/>
          <w:bCs/>
          <w:sz w:val="20"/>
          <w:szCs w:val="20"/>
        </w:rPr>
        <w:t>Education</w:t>
      </w:r>
      <w:proofErr w:type="spellEnd"/>
      <w:r w:rsidRPr="00611C29">
        <w:rPr>
          <w:rFonts w:asciiTheme="minorHAnsi" w:hAnsiTheme="minorHAnsi" w:cs="Arial"/>
          <w:bCs/>
          <w:sz w:val="20"/>
          <w:szCs w:val="20"/>
        </w:rPr>
        <w:t xml:space="preserve"> per poter dimensionare la domanda della PA nel suo complesso;</w:t>
      </w:r>
    </w:p>
    <w:p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w:t>
      </w:r>
      <w:r w:rsidRPr="00611C29">
        <w:rPr>
          <w:rFonts w:asciiTheme="minorHAnsi" w:hAnsiTheme="minorHAnsi" w:cs="Arial"/>
          <w:bCs/>
          <w:sz w:val="20"/>
          <w:szCs w:val="20"/>
        </w:rPr>
        <w:tab/>
        <w:t xml:space="preserve">stabilire uno o più criteri per giudicare il corretto dimensionamento dei servizi nelle iniziative di </w:t>
      </w:r>
      <w:proofErr w:type="spellStart"/>
      <w:r w:rsidRPr="00611C29">
        <w:rPr>
          <w:rFonts w:asciiTheme="minorHAnsi" w:hAnsiTheme="minorHAnsi" w:cs="Arial"/>
          <w:bCs/>
          <w:sz w:val="20"/>
          <w:szCs w:val="20"/>
        </w:rPr>
        <w:t>sourcing</w:t>
      </w:r>
      <w:proofErr w:type="spellEnd"/>
      <w:r w:rsidRPr="00611C29">
        <w:rPr>
          <w:rFonts w:asciiTheme="minorHAnsi" w:hAnsiTheme="minorHAnsi" w:cs="Arial"/>
          <w:bCs/>
          <w:sz w:val="20"/>
          <w:szCs w:val="20"/>
        </w:rPr>
        <w:t xml:space="preserve"> ICT;</w:t>
      </w:r>
    </w:p>
    <w:p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 xml:space="preserve">- </w:t>
      </w:r>
      <w:r w:rsidRPr="00611C29">
        <w:rPr>
          <w:rFonts w:asciiTheme="minorHAnsi" w:hAnsiTheme="minorHAnsi" w:cs="Arial"/>
          <w:bCs/>
          <w:sz w:val="20"/>
          <w:szCs w:val="20"/>
        </w:rPr>
        <w:tab/>
        <w:t xml:space="preserve">effettuare analisi comparative su prodotti </w:t>
      </w:r>
      <w:proofErr w:type="spellStart"/>
      <w:r w:rsidRPr="00611C29">
        <w:rPr>
          <w:rFonts w:asciiTheme="minorHAnsi" w:hAnsiTheme="minorHAnsi" w:cs="Arial"/>
          <w:bCs/>
          <w:sz w:val="20"/>
          <w:szCs w:val="20"/>
        </w:rPr>
        <w:t>hw</w:t>
      </w:r>
      <w:proofErr w:type="spellEnd"/>
      <w:r w:rsidRPr="00611C29">
        <w:rPr>
          <w:rFonts w:asciiTheme="minorHAnsi" w:hAnsiTheme="minorHAnsi" w:cs="Arial"/>
          <w:bCs/>
          <w:sz w:val="20"/>
          <w:szCs w:val="20"/>
        </w:rPr>
        <w:t xml:space="preserve"> e </w:t>
      </w:r>
      <w:proofErr w:type="spellStart"/>
      <w:r w:rsidRPr="00611C29">
        <w:rPr>
          <w:rFonts w:asciiTheme="minorHAnsi" w:hAnsiTheme="minorHAnsi" w:cs="Arial"/>
          <w:bCs/>
          <w:sz w:val="20"/>
          <w:szCs w:val="20"/>
        </w:rPr>
        <w:t>sw</w:t>
      </w:r>
      <w:proofErr w:type="spellEnd"/>
      <w:r w:rsidRPr="00611C29">
        <w:rPr>
          <w:rFonts w:asciiTheme="minorHAnsi" w:hAnsiTheme="minorHAnsi" w:cs="Arial"/>
          <w:bCs/>
          <w:sz w:val="20"/>
          <w:szCs w:val="20"/>
        </w:rPr>
        <w:t xml:space="preserve"> condotte ai sensi del CAD e in particolare delle Linee Guida su acquisizione e riuso di software per le pubbliche amministrazioni AGID e ANAC n. 8;</w:t>
      </w:r>
    </w:p>
    <w:p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 xml:space="preserve">- </w:t>
      </w:r>
      <w:r w:rsidRPr="00611C29">
        <w:rPr>
          <w:rFonts w:asciiTheme="minorHAnsi" w:hAnsiTheme="minorHAnsi" w:cs="Arial"/>
          <w:bCs/>
          <w:sz w:val="20"/>
          <w:szCs w:val="20"/>
        </w:rPr>
        <w:tab/>
        <w:t>effettuare analisi comparative sulle tariffe delle figure professionali ICT e loro classificazione ai fini del modello di riferimento dell’</w:t>
      </w:r>
      <w:proofErr w:type="spellStart"/>
      <w:r w:rsidRPr="00611C29">
        <w:rPr>
          <w:rFonts w:asciiTheme="minorHAnsi" w:hAnsiTheme="minorHAnsi" w:cs="Arial"/>
          <w:bCs/>
          <w:sz w:val="20"/>
          <w:szCs w:val="20"/>
        </w:rPr>
        <w:t>European</w:t>
      </w:r>
      <w:proofErr w:type="spellEnd"/>
      <w:r w:rsidRPr="00611C29">
        <w:rPr>
          <w:rFonts w:asciiTheme="minorHAnsi" w:hAnsiTheme="minorHAnsi" w:cs="Arial"/>
          <w:bCs/>
          <w:sz w:val="20"/>
          <w:szCs w:val="20"/>
        </w:rPr>
        <w:t xml:space="preserve"> e-</w:t>
      </w:r>
      <w:proofErr w:type="spellStart"/>
      <w:r w:rsidRPr="00611C29">
        <w:rPr>
          <w:rFonts w:asciiTheme="minorHAnsi" w:hAnsiTheme="minorHAnsi" w:cs="Arial"/>
          <w:bCs/>
          <w:sz w:val="20"/>
          <w:szCs w:val="20"/>
        </w:rPr>
        <w:t>Competence</w:t>
      </w:r>
      <w:proofErr w:type="spellEnd"/>
      <w:r w:rsidRPr="00611C29">
        <w:rPr>
          <w:rFonts w:asciiTheme="minorHAnsi" w:hAnsiTheme="minorHAnsi" w:cs="Arial"/>
          <w:bCs/>
          <w:sz w:val="20"/>
          <w:szCs w:val="20"/>
        </w:rPr>
        <w:t xml:space="preserve"> Framework 3.0;</w:t>
      </w:r>
    </w:p>
    <w:p w:rsid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w:t>
      </w:r>
      <w:r w:rsidRPr="00611C29">
        <w:rPr>
          <w:rFonts w:asciiTheme="minorHAnsi" w:hAnsiTheme="minorHAnsi" w:cs="Arial"/>
          <w:bCs/>
          <w:sz w:val="20"/>
          <w:szCs w:val="20"/>
        </w:rPr>
        <w:tab/>
        <w:t>analizzare il pricing di beni e servizi ICT nonché degli sconti praticati ai fini della stima delle necessarie basi d’asta per le iniziative di cui Consip è centrale di committenza.</w:t>
      </w:r>
    </w:p>
    <w:p w:rsidR="00611C29" w:rsidRDefault="00611C29" w:rsidP="00490D8D">
      <w:pPr>
        <w:spacing w:line="276" w:lineRule="auto"/>
        <w:jc w:val="both"/>
        <w:rPr>
          <w:rFonts w:asciiTheme="minorHAnsi" w:hAnsiTheme="minorHAnsi" w:cs="Arial"/>
          <w:bCs/>
          <w:sz w:val="20"/>
          <w:szCs w:val="20"/>
        </w:rPr>
      </w:pPr>
    </w:p>
    <w:p w:rsidR="00AF530A" w:rsidRDefault="00AF530A" w:rsidP="00AF530A">
      <w:pPr>
        <w:spacing w:line="276" w:lineRule="auto"/>
        <w:jc w:val="both"/>
        <w:rPr>
          <w:rFonts w:asciiTheme="minorHAnsi" w:hAnsiTheme="minorHAnsi" w:cs="Arial"/>
          <w:bCs/>
          <w:sz w:val="20"/>
          <w:szCs w:val="20"/>
        </w:rPr>
      </w:pPr>
      <w:r>
        <w:rPr>
          <w:rFonts w:asciiTheme="minorHAnsi" w:hAnsiTheme="minorHAnsi" w:cs="Arial"/>
          <w:bCs/>
          <w:sz w:val="20"/>
          <w:szCs w:val="20"/>
        </w:rPr>
        <w:t>Ai fini di quanto sopra, viene illustrata la Mappa dell’</w:t>
      </w:r>
      <w:proofErr w:type="spellStart"/>
      <w:r>
        <w:rPr>
          <w:rFonts w:asciiTheme="minorHAnsi" w:hAnsiTheme="minorHAnsi" w:cs="Arial"/>
          <w:bCs/>
          <w:sz w:val="20"/>
          <w:szCs w:val="20"/>
        </w:rPr>
        <w:t>offering</w:t>
      </w:r>
      <w:proofErr w:type="spellEnd"/>
      <w:r>
        <w:rPr>
          <w:rFonts w:asciiTheme="minorHAnsi" w:hAnsiTheme="minorHAnsi" w:cs="Arial"/>
          <w:bCs/>
          <w:sz w:val="20"/>
          <w:szCs w:val="20"/>
        </w:rPr>
        <w:t xml:space="preserve"> ICT</w:t>
      </w:r>
      <w:r w:rsidR="003F565E">
        <w:rPr>
          <w:rFonts w:asciiTheme="minorHAnsi" w:hAnsiTheme="minorHAnsi" w:cs="Arial"/>
          <w:bCs/>
          <w:sz w:val="20"/>
          <w:szCs w:val="20"/>
        </w:rPr>
        <w:t xml:space="preserve"> al gennaio 2022</w:t>
      </w:r>
      <w:r>
        <w:rPr>
          <w:rFonts w:asciiTheme="minorHAnsi" w:hAnsiTheme="minorHAnsi" w:cs="Arial"/>
          <w:bCs/>
          <w:sz w:val="20"/>
          <w:szCs w:val="20"/>
        </w:rPr>
        <w:t xml:space="preserve">. Si stima che per ogni iniziativa inserita nella Mappa sia possibile avere almeno una richiesta di analisi sul mercato dell’offerta. </w:t>
      </w:r>
    </w:p>
    <w:p w:rsidR="00AF530A" w:rsidRPr="00230F4A" w:rsidRDefault="00AF530A" w:rsidP="00AF530A">
      <w:pPr>
        <w:spacing w:line="276" w:lineRule="auto"/>
        <w:jc w:val="both"/>
        <w:rPr>
          <w:rFonts w:asciiTheme="minorHAnsi" w:hAnsiTheme="minorHAnsi" w:cs="Arial"/>
          <w:bCs/>
          <w:sz w:val="20"/>
          <w:szCs w:val="20"/>
        </w:rPr>
      </w:pPr>
    </w:p>
    <w:p w:rsidR="00AF530A" w:rsidRDefault="003F565E" w:rsidP="00AF530A">
      <w:pPr>
        <w:spacing w:line="276" w:lineRule="auto"/>
        <w:jc w:val="both"/>
        <w:rPr>
          <w:rFonts w:asciiTheme="minorHAnsi" w:hAnsiTheme="minorHAnsi" w:cs="Arial"/>
          <w:bCs/>
          <w:sz w:val="20"/>
          <w:szCs w:val="20"/>
        </w:rPr>
      </w:pPr>
      <w:r w:rsidRPr="003F565E">
        <w:rPr>
          <w:rFonts w:asciiTheme="minorHAnsi" w:hAnsiTheme="minorHAnsi" w:cs="Arial"/>
          <w:bCs/>
          <w:noProof/>
          <w:sz w:val="20"/>
          <w:szCs w:val="20"/>
        </w:rPr>
        <w:lastRenderedPageBreak/>
        <w:drawing>
          <wp:inline distT="0" distB="0" distL="0" distR="0" wp14:anchorId="3CBF5B0A" wp14:editId="4C590B9B">
            <wp:extent cx="5400040" cy="3651885"/>
            <wp:effectExtent l="0" t="0" r="0" b="571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3651885"/>
                    </a:xfrm>
                    <a:prstGeom prst="rect">
                      <a:avLst/>
                    </a:prstGeom>
                  </pic:spPr>
                </pic:pic>
              </a:graphicData>
            </a:graphic>
          </wp:inline>
        </w:drawing>
      </w:r>
    </w:p>
    <w:p w:rsidR="00AF530A" w:rsidRDefault="00AF530A" w:rsidP="00AF530A">
      <w:pPr>
        <w:spacing w:line="276" w:lineRule="auto"/>
        <w:jc w:val="both"/>
        <w:rPr>
          <w:rFonts w:ascii="Calibri" w:hAnsi="Calibri" w:cs="Calibri"/>
          <w:sz w:val="20"/>
          <w:szCs w:val="20"/>
        </w:rPr>
      </w:pPr>
    </w:p>
    <w:p w:rsidR="00AF530A" w:rsidRDefault="00AF530A" w:rsidP="00AF530A">
      <w:pPr>
        <w:spacing w:line="276" w:lineRule="auto"/>
        <w:jc w:val="both"/>
        <w:rPr>
          <w:rFonts w:ascii="Calibri" w:hAnsi="Calibri" w:cs="Calibri"/>
          <w:sz w:val="20"/>
          <w:szCs w:val="20"/>
        </w:rPr>
      </w:pPr>
      <w:r>
        <w:rPr>
          <w:rFonts w:ascii="Calibri" w:hAnsi="Calibri" w:cs="Calibri"/>
          <w:sz w:val="20"/>
          <w:szCs w:val="20"/>
        </w:rPr>
        <w:t xml:space="preserve">Per ulteriori informazioni di seguito vengono elencate alcune società sulle quali sono state richieste, nel corso del precedente anno, attività di verifica sui prezzi dei rispettivi prodotti </w:t>
      </w:r>
      <w:proofErr w:type="spellStart"/>
      <w:r>
        <w:rPr>
          <w:rFonts w:ascii="Calibri" w:hAnsi="Calibri" w:cs="Calibri"/>
          <w:sz w:val="20"/>
          <w:szCs w:val="20"/>
        </w:rPr>
        <w:t>sw</w:t>
      </w:r>
      <w:proofErr w:type="spellEnd"/>
      <w:r>
        <w:rPr>
          <w:rFonts w:ascii="Calibri" w:hAnsi="Calibri" w:cs="Calibri"/>
          <w:sz w:val="20"/>
          <w:szCs w:val="20"/>
        </w:rPr>
        <w:t xml:space="preserve"> e/o servizi:</w:t>
      </w:r>
    </w:p>
    <w:p w:rsidR="00AF530A" w:rsidRDefault="00AF530A" w:rsidP="00AF530A">
      <w:pPr>
        <w:pStyle w:val="Paragrafoelenco"/>
        <w:numPr>
          <w:ilvl w:val="0"/>
          <w:numId w:val="14"/>
        </w:numPr>
        <w:spacing w:line="276" w:lineRule="auto"/>
        <w:jc w:val="both"/>
        <w:rPr>
          <w:rFonts w:ascii="Calibri" w:hAnsi="Calibri" w:cs="Calibri"/>
          <w:sz w:val="20"/>
          <w:szCs w:val="20"/>
        </w:rPr>
      </w:pPr>
      <w:r>
        <w:rPr>
          <w:rFonts w:ascii="Calibri" w:hAnsi="Calibri" w:cs="Calibri"/>
          <w:sz w:val="20"/>
          <w:szCs w:val="20"/>
        </w:rPr>
        <w:t>Oracle;</w:t>
      </w:r>
    </w:p>
    <w:p w:rsidR="00AF530A" w:rsidRDefault="00AF530A" w:rsidP="00AF530A">
      <w:pPr>
        <w:pStyle w:val="Paragrafoelenco"/>
        <w:numPr>
          <w:ilvl w:val="0"/>
          <w:numId w:val="14"/>
        </w:numPr>
        <w:spacing w:line="276" w:lineRule="auto"/>
        <w:jc w:val="both"/>
        <w:rPr>
          <w:rFonts w:ascii="Calibri" w:hAnsi="Calibri" w:cs="Calibri"/>
          <w:sz w:val="20"/>
          <w:szCs w:val="20"/>
        </w:rPr>
      </w:pPr>
      <w:r>
        <w:rPr>
          <w:rFonts w:ascii="Calibri" w:hAnsi="Calibri" w:cs="Calibri"/>
          <w:sz w:val="20"/>
          <w:szCs w:val="20"/>
        </w:rPr>
        <w:t xml:space="preserve">IBM (ora </w:t>
      </w:r>
      <w:proofErr w:type="spellStart"/>
      <w:r>
        <w:rPr>
          <w:rFonts w:ascii="Calibri" w:hAnsi="Calibri" w:cs="Calibri"/>
          <w:sz w:val="20"/>
          <w:szCs w:val="20"/>
        </w:rPr>
        <w:t>Kyndryl</w:t>
      </w:r>
      <w:proofErr w:type="spellEnd"/>
      <w:r>
        <w:rPr>
          <w:rFonts w:ascii="Calibri" w:hAnsi="Calibri" w:cs="Calibri"/>
          <w:sz w:val="20"/>
          <w:szCs w:val="20"/>
        </w:rPr>
        <w:t>);</w:t>
      </w:r>
    </w:p>
    <w:p w:rsidR="00AF530A" w:rsidRDefault="00AF530A" w:rsidP="00AF530A">
      <w:pPr>
        <w:pStyle w:val="Paragrafoelenco"/>
        <w:numPr>
          <w:ilvl w:val="0"/>
          <w:numId w:val="14"/>
        </w:numPr>
        <w:spacing w:line="276" w:lineRule="auto"/>
        <w:jc w:val="both"/>
        <w:rPr>
          <w:rFonts w:ascii="Calibri" w:hAnsi="Calibri" w:cs="Calibri"/>
          <w:sz w:val="20"/>
          <w:szCs w:val="20"/>
        </w:rPr>
      </w:pPr>
      <w:proofErr w:type="spellStart"/>
      <w:r>
        <w:rPr>
          <w:rFonts w:ascii="Calibri" w:hAnsi="Calibri" w:cs="Calibri"/>
          <w:sz w:val="20"/>
          <w:szCs w:val="20"/>
        </w:rPr>
        <w:t>Micorosoft</w:t>
      </w:r>
      <w:proofErr w:type="spellEnd"/>
      <w:r>
        <w:rPr>
          <w:rFonts w:ascii="Calibri" w:hAnsi="Calibri" w:cs="Calibri"/>
          <w:sz w:val="20"/>
          <w:szCs w:val="20"/>
        </w:rPr>
        <w:t>;</w:t>
      </w:r>
    </w:p>
    <w:p w:rsidR="00AF530A" w:rsidRDefault="00AF530A" w:rsidP="00AF530A">
      <w:pPr>
        <w:pStyle w:val="Paragrafoelenco"/>
        <w:numPr>
          <w:ilvl w:val="0"/>
          <w:numId w:val="14"/>
        </w:numPr>
        <w:spacing w:line="276" w:lineRule="auto"/>
        <w:jc w:val="both"/>
        <w:rPr>
          <w:rFonts w:ascii="Calibri" w:hAnsi="Calibri" w:cs="Calibri"/>
          <w:sz w:val="20"/>
          <w:szCs w:val="20"/>
        </w:rPr>
      </w:pPr>
      <w:r>
        <w:rPr>
          <w:rFonts w:ascii="Calibri" w:hAnsi="Calibri" w:cs="Calibri"/>
          <w:sz w:val="20"/>
          <w:szCs w:val="20"/>
        </w:rPr>
        <w:t>SAP;</w:t>
      </w:r>
    </w:p>
    <w:p w:rsidR="00AF530A" w:rsidRDefault="00AF530A" w:rsidP="00AF530A">
      <w:pPr>
        <w:pStyle w:val="Paragrafoelenco"/>
        <w:numPr>
          <w:ilvl w:val="0"/>
          <w:numId w:val="14"/>
        </w:numPr>
        <w:spacing w:line="276" w:lineRule="auto"/>
        <w:jc w:val="both"/>
        <w:rPr>
          <w:rFonts w:ascii="Calibri" w:hAnsi="Calibri" w:cs="Calibri"/>
          <w:sz w:val="20"/>
          <w:szCs w:val="20"/>
        </w:rPr>
      </w:pPr>
      <w:proofErr w:type="spellStart"/>
      <w:r>
        <w:rPr>
          <w:rFonts w:ascii="Calibri" w:hAnsi="Calibri" w:cs="Calibri"/>
          <w:sz w:val="20"/>
          <w:szCs w:val="20"/>
        </w:rPr>
        <w:t>Red</w:t>
      </w:r>
      <w:proofErr w:type="spellEnd"/>
      <w:r>
        <w:rPr>
          <w:rFonts w:ascii="Calibri" w:hAnsi="Calibri" w:cs="Calibri"/>
          <w:sz w:val="20"/>
          <w:szCs w:val="20"/>
        </w:rPr>
        <w:t xml:space="preserve"> </w:t>
      </w:r>
      <w:proofErr w:type="spellStart"/>
      <w:r>
        <w:rPr>
          <w:rFonts w:ascii="Calibri" w:hAnsi="Calibri" w:cs="Calibri"/>
          <w:sz w:val="20"/>
          <w:szCs w:val="20"/>
        </w:rPr>
        <w:t>Hat</w:t>
      </w:r>
      <w:proofErr w:type="spellEnd"/>
      <w:r>
        <w:rPr>
          <w:rFonts w:ascii="Calibri" w:hAnsi="Calibri" w:cs="Calibri"/>
          <w:sz w:val="20"/>
          <w:szCs w:val="20"/>
        </w:rPr>
        <w:t>;</w:t>
      </w:r>
    </w:p>
    <w:p w:rsidR="00AF530A" w:rsidRDefault="00AF530A" w:rsidP="00AF530A">
      <w:pPr>
        <w:pStyle w:val="Paragrafoelenco"/>
        <w:numPr>
          <w:ilvl w:val="0"/>
          <w:numId w:val="14"/>
        </w:numPr>
        <w:spacing w:line="276" w:lineRule="auto"/>
        <w:jc w:val="both"/>
        <w:rPr>
          <w:rFonts w:ascii="Calibri" w:hAnsi="Calibri" w:cs="Calibri"/>
          <w:sz w:val="20"/>
          <w:szCs w:val="20"/>
        </w:rPr>
      </w:pPr>
      <w:r>
        <w:rPr>
          <w:rFonts w:ascii="Calibri" w:hAnsi="Calibri" w:cs="Calibri"/>
          <w:sz w:val="20"/>
          <w:szCs w:val="20"/>
        </w:rPr>
        <w:t>BMC;</w:t>
      </w:r>
    </w:p>
    <w:p w:rsidR="00AF530A" w:rsidRDefault="00AF530A" w:rsidP="00AF530A">
      <w:pPr>
        <w:pStyle w:val="Paragrafoelenco"/>
        <w:numPr>
          <w:ilvl w:val="0"/>
          <w:numId w:val="14"/>
        </w:numPr>
        <w:spacing w:line="276" w:lineRule="auto"/>
        <w:jc w:val="both"/>
        <w:rPr>
          <w:rFonts w:ascii="Calibri" w:hAnsi="Calibri" w:cs="Calibri"/>
          <w:sz w:val="20"/>
          <w:szCs w:val="20"/>
        </w:rPr>
      </w:pPr>
      <w:proofErr w:type="spellStart"/>
      <w:r>
        <w:rPr>
          <w:rFonts w:ascii="Calibri" w:hAnsi="Calibri" w:cs="Calibri"/>
          <w:sz w:val="20"/>
          <w:szCs w:val="20"/>
        </w:rPr>
        <w:t>VMWare</w:t>
      </w:r>
      <w:proofErr w:type="spellEnd"/>
      <w:r>
        <w:rPr>
          <w:rFonts w:ascii="Calibri" w:hAnsi="Calibri" w:cs="Calibri"/>
          <w:sz w:val="20"/>
          <w:szCs w:val="20"/>
        </w:rPr>
        <w:t>;</w:t>
      </w:r>
    </w:p>
    <w:p w:rsidR="00AF530A" w:rsidRDefault="00AF530A" w:rsidP="00AF530A">
      <w:pPr>
        <w:pStyle w:val="Paragrafoelenco"/>
        <w:numPr>
          <w:ilvl w:val="0"/>
          <w:numId w:val="14"/>
        </w:numPr>
        <w:spacing w:line="276" w:lineRule="auto"/>
        <w:jc w:val="both"/>
        <w:rPr>
          <w:rFonts w:ascii="Calibri" w:hAnsi="Calibri" w:cs="Calibri"/>
          <w:sz w:val="20"/>
          <w:szCs w:val="20"/>
        </w:rPr>
      </w:pPr>
      <w:r>
        <w:rPr>
          <w:rFonts w:ascii="Calibri" w:hAnsi="Calibri" w:cs="Calibri"/>
          <w:sz w:val="20"/>
          <w:szCs w:val="20"/>
        </w:rPr>
        <w:t>ADP;</w:t>
      </w:r>
    </w:p>
    <w:p w:rsidR="00AF530A" w:rsidRDefault="00AF530A" w:rsidP="00AF530A">
      <w:pPr>
        <w:pStyle w:val="Paragrafoelenco"/>
        <w:numPr>
          <w:ilvl w:val="0"/>
          <w:numId w:val="14"/>
        </w:numPr>
        <w:spacing w:line="276" w:lineRule="auto"/>
        <w:jc w:val="both"/>
        <w:rPr>
          <w:rFonts w:ascii="Calibri" w:hAnsi="Calibri" w:cs="Calibri"/>
          <w:sz w:val="20"/>
          <w:szCs w:val="20"/>
        </w:rPr>
      </w:pPr>
      <w:proofErr w:type="spellStart"/>
      <w:r>
        <w:rPr>
          <w:rFonts w:ascii="Calibri" w:hAnsi="Calibri" w:cs="Calibri"/>
          <w:sz w:val="20"/>
          <w:szCs w:val="20"/>
        </w:rPr>
        <w:t>Dynatrace</w:t>
      </w:r>
      <w:proofErr w:type="spellEnd"/>
      <w:r>
        <w:rPr>
          <w:rFonts w:ascii="Calibri" w:hAnsi="Calibri" w:cs="Calibri"/>
          <w:sz w:val="20"/>
          <w:szCs w:val="20"/>
        </w:rPr>
        <w:t>;</w:t>
      </w:r>
    </w:p>
    <w:p w:rsidR="00AF530A" w:rsidRDefault="00AF530A" w:rsidP="00AF530A">
      <w:pPr>
        <w:pStyle w:val="Paragrafoelenco"/>
        <w:numPr>
          <w:ilvl w:val="0"/>
          <w:numId w:val="14"/>
        </w:numPr>
        <w:spacing w:line="276" w:lineRule="auto"/>
        <w:jc w:val="both"/>
        <w:rPr>
          <w:rFonts w:ascii="Calibri" w:hAnsi="Calibri" w:cs="Calibri"/>
          <w:sz w:val="20"/>
          <w:szCs w:val="20"/>
        </w:rPr>
      </w:pPr>
      <w:proofErr w:type="spellStart"/>
      <w:r>
        <w:rPr>
          <w:rFonts w:ascii="Calibri" w:hAnsi="Calibri" w:cs="Calibri"/>
          <w:sz w:val="20"/>
          <w:szCs w:val="20"/>
        </w:rPr>
        <w:t>Nutanix</w:t>
      </w:r>
      <w:proofErr w:type="spellEnd"/>
      <w:r>
        <w:rPr>
          <w:rFonts w:ascii="Calibri" w:hAnsi="Calibri" w:cs="Calibri"/>
          <w:sz w:val="20"/>
          <w:szCs w:val="20"/>
        </w:rPr>
        <w:t>;</w:t>
      </w:r>
    </w:p>
    <w:p w:rsidR="00AF530A" w:rsidRPr="006556CA" w:rsidRDefault="00AF530A" w:rsidP="00AF530A">
      <w:pPr>
        <w:pStyle w:val="Paragrafoelenco"/>
        <w:numPr>
          <w:ilvl w:val="0"/>
          <w:numId w:val="14"/>
        </w:numPr>
        <w:spacing w:line="276" w:lineRule="auto"/>
        <w:jc w:val="both"/>
        <w:rPr>
          <w:rFonts w:ascii="Calibri" w:hAnsi="Calibri" w:cs="Calibri"/>
          <w:sz w:val="20"/>
          <w:szCs w:val="20"/>
        </w:rPr>
      </w:pPr>
      <w:proofErr w:type="spellStart"/>
      <w:r>
        <w:rPr>
          <w:rFonts w:ascii="Calibri" w:hAnsi="Calibri" w:cs="Calibri"/>
          <w:sz w:val="20"/>
          <w:szCs w:val="20"/>
        </w:rPr>
        <w:t>MongoDB</w:t>
      </w:r>
      <w:proofErr w:type="spellEnd"/>
      <w:r>
        <w:rPr>
          <w:rFonts w:ascii="Calibri" w:hAnsi="Calibri" w:cs="Calibri"/>
          <w:sz w:val="20"/>
          <w:szCs w:val="20"/>
        </w:rPr>
        <w:t>.</w:t>
      </w:r>
    </w:p>
    <w:p w:rsidR="00AF530A" w:rsidRDefault="00AF530A" w:rsidP="00490D8D">
      <w:pPr>
        <w:spacing w:line="276" w:lineRule="auto"/>
        <w:jc w:val="both"/>
        <w:rPr>
          <w:rFonts w:asciiTheme="minorHAnsi" w:hAnsiTheme="minorHAnsi" w:cs="Arial"/>
          <w:bCs/>
          <w:sz w:val="20"/>
          <w:szCs w:val="20"/>
        </w:rPr>
      </w:pPr>
    </w:p>
    <w:p w:rsidR="008D62A7" w:rsidRPr="008D62A7" w:rsidRDefault="008D62A7" w:rsidP="00A5753E">
      <w:pPr>
        <w:pStyle w:val="Titolo1"/>
      </w:pPr>
      <w:r w:rsidRPr="008D62A7">
        <w:t>Oggetto dell’iniziativa</w:t>
      </w:r>
    </w:p>
    <w:p w:rsidR="008D62A7" w:rsidRDefault="008D62A7" w:rsidP="00490D8D">
      <w:pPr>
        <w:spacing w:line="276" w:lineRule="auto"/>
        <w:jc w:val="both"/>
        <w:rPr>
          <w:rFonts w:asciiTheme="minorHAnsi" w:hAnsiTheme="minorHAnsi" w:cs="Arial"/>
          <w:bCs/>
          <w:sz w:val="20"/>
          <w:szCs w:val="20"/>
        </w:rPr>
      </w:pPr>
    </w:p>
    <w:p w:rsidR="00897E7D" w:rsidRDefault="00A0072B" w:rsidP="00A0072B">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Consip ritiene </w:t>
      </w:r>
      <w:r w:rsidR="00897E7D">
        <w:rPr>
          <w:rFonts w:asciiTheme="minorHAnsi" w:hAnsiTheme="minorHAnsi" w:cs="Arial"/>
          <w:bCs/>
          <w:sz w:val="20"/>
          <w:szCs w:val="20"/>
        </w:rPr>
        <w:t xml:space="preserve">indispensabile </w:t>
      </w:r>
      <w:r w:rsidRPr="00A0072B">
        <w:rPr>
          <w:rFonts w:asciiTheme="minorHAnsi" w:hAnsiTheme="minorHAnsi" w:cs="Arial"/>
          <w:bCs/>
          <w:sz w:val="20"/>
          <w:szCs w:val="20"/>
        </w:rPr>
        <w:t>per</w:t>
      </w:r>
      <w:r>
        <w:rPr>
          <w:rFonts w:asciiTheme="minorHAnsi" w:hAnsiTheme="minorHAnsi" w:cs="Arial"/>
          <w:bCs/>
          <w:sz w:val="20"/>
          <w:szCs w:val="20"/>
        </w:rPr>
        <w:t xml:space="preserve"> l’erogazione </w:t>
      </w:r>
      <w:r w:rsidR="00897E7D">
        <w:rPr>
          <w:rFonts w:asciiTheme="minorHAnsi" w:hAnsiTheme="minorHAnsi" w:cs="Arial"/>
          <w:bCs/>
          <w:sz w:val="20"/>
          <w:szCs w:val="20"/>
        </w:rPr>
        <w:t>delle attività indicate nelle premesse, che l’operatore economico abbia i seguenti requisiti sostanziali:</w:t>
      </w:r>
    </w:p>
    <w:p w:rsidR="00897E7D" w:rsidRPr="00897E7D" w:rsidRDefault="00897E7D" w:rsidP="00897E7D">
      <w:pPr>
        <w:pStyle w:val="Paragrafoelenco"/>
        <w:numPr>
          <w:ilvl w:val="0"/>
          <w:numId w:val="24"/>
        </w:numPr>
        <w:spacing w:line="276" w:lineRule="auto"/>
        <w:jc w:val="both"/>
        <w:rPr>
          <w:rFonts w:asciiTheme="minorHAnsi" w:hAnsiTheme="minorHAnsi" w:cs="Arial"/>
          <w:bCs/>
          <w:sz w:val="20"/>
          <w:szCs w:val="20"/>
        </w:rPr>
      </w:pPr>
      <w:r w:rsidRPr="00897E7D">
        <w:rPr>
          <w:rFonts w:asciiTheme="minorHAnsi" w:hAnsiTheme="minorHAnsi" w:cs="Arial"/>
          <w:bCs/>
          <w:sz w:val="20"/>
          <w:szCs w:val="20"/>
          <w:u w:val="single"/>
        </w:rPr>
        <w:t>indipendenza</w:t>
      </w:r>
      <w:r w:rsidRPr="00897E7D">
        <w:rPr>
          <w:rFonts w:asciiTheme="minorHAnsi" w:hAnsiTheme="minorHAnsi" w:cs="Arial"/>
          <w:bCs/>
          <w:sz w:val="20"/>
          <w:szCs w:val="20"/>
        </w:rPr>
        <w:t xml:space="preserve">: tale servizio di banca dati verrà utilizzato anche a supporto della valutazione, dell’adozione ed acquisto di prodotti </w:t>
      </w:r>
      <w:r w:rsidR="00FD0A10">
        <w:rPr>
          <w:rFonts w:asciiTheme="minorHAnsi" w:hAnsiTheme="minorHAnsi" w:cs="Arial"/>
          <w:bCs/>
          <w:sz w:val="20"/>
          <w:szCs w:val="20"/>
        </w:rPr>
        <w:t>hardware e s</w:t>
      </w:r>
      <w:r w:rsidRPr="00897E7D">
        <w:rPr>
          <w:rFonts w:asciiTheme="minorHAnsi" w:hAnsiTheme="minorHAnsi" w:cs="Arial"/>
          <w:bCs/>
          <w:sz w:val="20"/>
          <w:szCs w:val="20"/>
        </w:rPr>
        <w:t xml:space="preserve">oftware, di servizi di gestione infrastrutture, di sviluppo applicazioni, di analisi basi dati, di sviluppo business intelligence e di modelli statistici. </w:t>
      </w:r>
      <w:r w:rsidRPr="00897E7D">
        <w:rPr>
          <w:rFonts w:asciiTheme="minorHAnsi" w:hAnsiTheme="minorHAnsi" w:cs="Arial"/>
          <w:bCs/>
          <w:sz w:val="20"/>
          <w:szCs w:val="20"/>
        </w:rPr>
        <w:lastRenderedPageBreak/>
        <w:t>Pertanto gli operatori che erogano il se</w:t>
      </w:r>
      <w:r w:rsidR="00FD0A10">
        <w:rPr>
          <w:rFonts w:asciiTheme="minorHAnsi" w:hAnsiTheme="minorHAnsi" w:cs="Arial"/>
          <w:bCs/>
          <w:sz w:val="20"/>
          <w:szCs w:val="20"/>
        </w:rPr>
        <w:t xml:space="preserve">rvizio oggetto dell’iniziativa </w:t>
      </w:r>
      <w:r w:rsidRPr="00897E7D">
        <w:rPr>
          <w:rFonts w:asciiTheme="minorHAnsi" w:hAnsiTheme="minorHAnsi" w:cs="Arial"/>
          <w:bCs/>
          <w:sz w:val="20"/>
          <w:szCs w:val="20"/>
        </w:rPr>
        <w:t xml:space="preserve">non devono al contempo vendere nessuno dei suddetti prodotti e servizi. </w:t>
      </w:r>
    </w:p>
    <w:p w:rsidR="00897E7D" w:rsidRPr="00FD0A10" w:rsidRDefault="00897E7D" w:rsidP="00FD0A10">
      <w:pPr>
        <w:pStyle w:val="Paragrafoelenco"/>
        <w:numPr>
          <w:ilvl w:val="0"/>
          <w:numId w:val="24"/>
        </w:numPr>
        <w:spacing w:line="276" w:lineRule="auto"/>
        <w:jc w:val="both"/>
        <w:rPr>
          <w:rFonts w:asciiTheme="minorHAnsi" w:hAnsiTheme="minorHAnsi" w:cs="Arial"/>
          <w:bCs/>
          <w:sz w:val="20"/>
          <w:szCs w:val="20"/>
        </w:rPr>
      </w:pPr>
      <w:r w:rsidRPr="00FD0A10">
        <w:rPr>
          <w:rFonts w:asciiTheme="minorHAnsi" w:hAnsiTheme="minorHAnsi" w:cs="Arial"/>
          <w:bCs/>
          <w:sz w:val="20"/>
          <w:szCs w:val="20"/>
          <w:u w:val="single"/>
        </w:rPr>
        <w:t>terzietà</w:t>
      </w:r>
      <w:r w:rsidRPr="00FD0A10">
        <w:rPr>
          <w:rFonts w:asciiTheme="minorHAnsi" w:hAnsiTheme="minorHAnsi" w:cs="Arial"/>
          <w:bCs/>
          <w:sz w:val="20"/>
          <w:szCs w:val="20"/>
        </w:rPr>
        <w:t xml:space="preserve">: rispetto ai fornitori di tecnologie e servizi informatici di qualsiasi tipo (es. disegno e sviluppo applicativo, gestione infrastrutture, vendita hardware e software). Il fornitore non deve aver partecipato a Bandi di Gara </w:t>
      </w:r>
      <w:proofErr w:type="spellStart"/>
      <w:r w:rsidRPr="00FD0A10">
        <w:rPr>
          <w:rFonts w:asciiTheme="minorHAnsi" w:hAnsiTheme="minorHAnsi" w:cs="Arial"/>
          <w:bCs/>
          <w:sz w:val="20"/>
          <w:szCs w:val="20"/>
        </w:rPr>
        <w:t>nè</w:t>
      </w:r>
      <w:proofErr w:type="spellEnd"/>
      <w:r w:rsidRPr="00FD0A10">
        <w:rPr>
          <w:rFonts w:asciiTheme="minorHAnsi" w:hAnsiTheme="minorHAnsi" w:cs="Arial"/>
          <w:bCs/>
          <w:sz w:val="20"/>
          <w:szCs w:val="20"/>
        </w:rPr>
        <w:t xml:space="preserve"> singolarmente </w:t>
      </w:r>
      <w:proofErr w:type="spellStart"/>
      <w:r w:rsidRPr="00FD0A10">
        <w:rPr>
          <w:rFonts w:asciiTheme="minorHAnsi" w:hAnsiTheme="minorHAnsi" w:cs="Arial"/>
          <w:bCs/>
          <w:sz w:val="20"/>
          <w:szCs w:val="20"/>
        </w:rPr>
        <w:t>nè</w:t>
      </w:r>
      <w:proofErr w:type="spellEnd"/>
      <w:r w:rsidRPr="00FD0A10">
        <w:rPr>
          <w:rFonts w:asciiTheme="minorHAnsi" w:hAnsiTheme="minorHAnsi" w:cs="Arial"/>
          <w:bCs/>
          <w:sz w:val="20"/>
          <w:szCs w:val="20"/>
        </w:rPr>
        <w:t xml:space="preserve"> in raggruppamento con altre Aziende che forniscono e</w:t>
      </w:r>
      <w:r w:rsidR="00FD0A10">
        <w:rPr>
          <w:rFonts w:asciiTheme="minorHAnsi" w:hAnsiTheme="minorHAnsi" w:cs="Arial"/>
          <w:bCs/>
          <w:sz w:val="20"/>
          <w:szCs w:val="20"/>
        </w:rPr>
        <w:t>/o vendono soluzioni HW e/o SW;</w:t>
      </w:r>
    </w:p>
    <w:p w:rsidR="00897E7D" w:rsidRPr="00A94D1F" w:rsidRDefault="00897E7D" w:rsidP="00FD0A10">
      <w:pPr>
        <w:pStyle w:val="Paragrafoelenco"/>
        <w:numPr>
          <w:ilvl w:val="0"/>
          <w:numId w:val="24"/>
        </w:numPr>
        <w:spacing w:line="276" w:lineRule="auto"/>
        <w:jc w:val="both"/>
        <w:rPr>
          <w:rFonts w:asciiTheme="minorHAnsi" w:hAnsiTheme="minorHAnsi" w:cs="Arial"/>
          <w:bCs/>
          <w:sz w:val="20"/>
          <w:szCs w:val="20"/>
        </w:rPr>
      </w:pPr>
      <w:r w:rsidRPr="00FD0A10">
        <w:rPr>
          <w:rFonts w:asciiTheme="minorHAnsi" w:hAnsiTheme="minorHAnsi" w:cs="Arial"/>
          <w:bCs/>
          <w:sz w:val="20"/>
          <w:szCs w:val="20"/>
          <w:u w:val="single"/>
        </w:rPr>
        <w:t>autonomia della ricerca e analisi</w:t>
      </w:r>
      <w:r w:rsidRPr="00FD0A10">
        <w:rPr>
          <w:rFonts w:asciiTheme="minorHAnsi" w:hAnsiTheme="minorHAnsi" w:cs="Arial"/>
          <w:bCs/>
          <w:sz w:val="20"/>
          <w:szCs w:val="20"/>
        </w:rPr>
        <w:t>: è fondamentale c</w:t>
      </w:r>
      <w:r w:rsidR="00FD0A10">
        <w:rPr>
          <w:rFonts w:asciiTheme="minorHAnsi" w:hAnsiTheme="minorHAnsi" w:cs="Arial"/>
          <w:bCs/>
          <w:sz w:val="20"/>
          <w:szCs w:val="20"/>
        </w:rPr>
        <w:t xml:space="preserve">he le analisi </w:t>
      </w:r>
      <w:r w:rsidRPr="00FD0A10">
        <w:rPr>
          <w:rFonts w:asciiTheme="minorHAnsi" w:hAnsiTheme="minorHAnsi" w:cs="Arial"/>
          <w:bCs/>
          <w:sz w:val="20"/>
          <w:szCs w:val="20"/>
        </w:rPr>
        <w:t>sia</w:t>
      </w:r>
      <w:r w:rsidR="00FD0A10">
        <w:rPr>
          <w:rFonts w:asciiTheme="minorHAnsi" w:hAnsiTheme="minorHAnsi" w:cs="Arial"/>
          <w:bCs/>
          <w:sz w:val="20"/>
          <w:szCs w:val="20"/>
        </w:rPr>
        <w:t>no</w:t>
      </w:r>
      <w:r w:rsidRPr="00FD0A10">
        <w:rPr>
          <w:rFonts w:asciiTheme="minorHAnsi" w:hAnsiTheme="minorHAnsi" w:cs="Arial"/>
          <w:bCs/>
          <w:sz w:val="20"/>
          <w:szCs w:val="20"/>
        </w:rPr>
        <w:t xml:space="preserve"> prodott</w:t>
      </w:r>
      <w:r w:rsidR="00FD0A10">
        <w:rPr>
          <w:rFonts w:asciiTheme="minorHAnsi" w:hAnsiTheme="minorHAnsi" w:cs="Arial"/>
          <w:bCs/>
          <w:sz w:val="20"/>
          <w:szCs w:val="20"/>
        </w:rPr>
        <w:t>e</w:t>
      </w:r>
      <w:r w:rsidRPr="00FD0A10">
        <w:rPr>
          <w:rFonts w:asciiTheme="minorHAnsi" w:hAnsiTheme="minorHAnsi" w:cs="Arial"/>
          <w:bCs/>
          <w:sz w:val="20"/>
          <w:szCs w:val="20"/>
        </w:rPr>
        <w:t xml:space="preserve"> totalmente da analisti che siano </w:t>
      </w:r>
      <w:r w:rsidR="00FD0A10">
        <w:rPr>
          <w:rFonts w:asciiTheme="minorHAnsi" w:hAnsiTheme="minorHAnsi" w:cs="Arial"/>
          <w:bCs/>
          <w:sz w:val="20"/>
          <w:szCs w:val="20"/>
        </w:rPr>
        <w:t>“dipendenti” a tempo pieno dell’operatore economico</w:t>
      </w:r>
      <w:r w:rsidRPr="00FD0A10">
        <w:rPr>
          <w:rFonts w:asciiTheme="minorHAnsi" w:hAnsiTheme="minorHAnsi" w:cs="Arial"/>
          <w:bCs/>
          <w:sz w:val="20"/>
          <w:szCs w:val="20"/>
        </w:rPr>
        <w:t xml:space="preserve">, i quali, al fine di evitare scenari di potenziale conflitto d’interessi, non devono possedere quote azionarie di aziende operanti in settori oggetto dell’analisi della Ricerca, nonché non devono ricoprire ruoli operativi </w:t>
      </w:r>
      <w:r w:rsidRPr="00A94D1F">
        <w:rPr>
          <w:rFonts w:asciiTheme="minorHAnsi" w:hAnsiTheme="minorHAnsi" w:cs="Arial"/>
          <w:bCs/>
          <w:sz w:val="20"/>
          <w:szCs w:val="20"/>
        </w:rPr>
        <w:t>in altre aziende (compone</w:t>
      </w:r>
      <w:r w:rsidR="00FD0A10" w:rsidRPr="00A94D1F">
        <w:rPr>
          <w:rFonts w:asciiTheme="minorHAnsi" w:hAnsiTheme="minorHAnsi" w:cs="Arial"/>
          <w:bCs/>
          <w:sz w:val="20"/>
          <w:szCs w:val="20"/>
        </w:rPr>
        <w:t xml:space="preserve">nti di Board, consulenti, </w:t>
      </w:r>
      <w:proofErr w:type="spellStart"/>
      <w:r w:rsidR="00FD0A10" w:rsidRPr="00A94D1F">
        <w:rPr>
          <w:rFonts w:asciiTheme="minorHAnsi" w:hAnsiTheme="minorHAnsi" w:cs="Arial"/>
          <w:bCs/>
          <w:sz w:val="20"/>
          <w:szCs w:val="20"/>
        </w:rPr>
        <w:t>ecc</w:t>
      </w:r>
      <w:proofErr w:type="spellEnd"/>
      <w:r w:rsidR="00FD0A10" w:rsidRPr="00A94D1F">
        <w:rPr>
          <w:rFonts w:asciiTheme="minorHAnsi" w:hAnsiTheme="minorHAnsi" w:cs="Arial"/>
          <w:bCs/>
          <w:sz w:val="20"/>
          <w:szCs w:val="20"/>
        </w:rPr>
        <w:t>);</w:t>
      </w:r>
    </w:p>
    <w:p w:rsidR="00897E7D" w:rsidRPr="00A94D1F" w:rsidRDefault="00897E7D" w:rsidP="00FD0A10">
      <w:pPr>
        <w:pStyle w:val="Paragrafoelenco"/>
        <w:numPr>
          <w:ilvl w:val="0"/>
          <w:numId w:val="24"/>
        </w:numPr>
        <w:spacing w:line="276" w:lineRule="auto"/>
        <w:jc w:val="both"/>
        <w:rPr>
          <w:rFonts w:asciiTheme="minorHAnsi" w:hAnsiTheme="minorHAnsi" w:cs="Arial"/>
          <w:bCs/>
          <w:sz w:val="20"/>
          <w:szCs w:val="20"/>
        </w:rPr>
      </w:pPr>
      <w:r w:rsidRPr="00A94D1F">
        <w:rPr>
          <w:rFonts w:asciiTheme="minorHAnsi" w:hAnsiTheme="minorHAnsi" w:cs="Arial"/>
          <w:bCs/>
          <w:sz w:val="20"/>
          <w:szCs w:val="20"/>
          <w:u w:val="single"/>
        </w:rPr>
        <w:t>qualità della ricerca</w:t>
      </w:r>
      <w:r w:rsidRPr="00A94D1F">
        <w:rPr>
          <w:rFonts w:asciiTheme="minorHAnsi" w:hAnsiTheme="minorHAnsi" w:cs="Arial"/>
          <w:bCs/>
          <w:sz w:val="20"/>
          <w:szCs w:val="20"/>
        </w:rPr>
        <w:t>: la qualità deve essere garantita mediante un modello di raccolta di informazioni basato primariamente su una frequente e diretta interazione con una ampia e comprovata base di organizzazioni pubbliche e priv</w:t>
      </w:r>
      <w:r w:rsidR="00FD0A10" w:rsidRPr="00A94D1F">
        <w:rPr>
          <w:rFonts w:asciiTheme="minorHAnsi" w:hAnsiTheme="minorHAnsi" w:cs="Arial"/>
          <w:bCs/>
          <w:sz w:val="20"/>
          <w:szCs w:val="20"/>
        </w:rPr>
        <w:t>ate nazionali ed internazionali</w:t>
      </w:r>
      <w:r w:rsidRPr="00A94D1F">
        <w:rPr>
          <w:rFonts w:asciiTheme="minorHAnsi" w:hAnsiTheme="minorHAnsi" w:cs="Arial"/>
          <w:bCs/>
          <w:sz w:val="20"/>
          <w:szCs w:val="20"/>
        </w:rPr>
        <w:t>;</w:t>
      </w:r>
    </w:p>
    <w:p w:rsidR="00A0072B" w:rsidRDefault="00A0072B" w:rsidP="00490D8D">
      <w:pPr>
        <w:spacing w:line="276" w:lineRule="auto"/>
        <w:jc w:val="both"/>
        <w:rPr>
          <w:rFonts w:asciiTheme="minorHAnsi" w:hAnsiTheme="minorHAnsi" w:cs="Arial"/>
          <w:bCs/>
          <w:sz w:val="20"/>
          <w:szCs w:val="20"/>
        </w:rPr>
      </w:pPr>
    </w:p>
    <w:p w:rsidR="008D62A7" w:rsidRDefault="008D62A7" w:rsidP="00490D8D">
      <w:pPr>
        <w:spacing w:line="276" w:lineRule="auto"/>
        <w:jc w:val="both"/>
        <w:rPr>
          <w:rFonts w:asciiTheme="minorHAnsi" w:hAnsiTheme="minorHAnsi" w:cs="Arial"/>
          <w:bCs/>
          <w:sz w:val="20"/>
          <w:szCs w:val="20"/>
        </w:rPr>
      </w:pPr>
      <w:r w:rsidRPr="008D62A7">
        <w:rPr>
          <w:rFonts w:asciiTheme="minorHAnsi" w:hAnsiTheme="minorHAnsi" w:cs="Arial"/>
          <w:bCs/>
          <w:sz w:val="20"/>
          <w:szCs w:val="20"/>
        </w:rPr>
        <w:t xml:space="preserve">Oggetto </w:t>
      </w:r>
      <w:r>
        <w:rPr>
          <w:rFonts w:asciiTheme="minorHAnsi" w:hAnsiTheme="minorHAnsi" w:cs="Arial"/>
          <w:bCs/>
          <w:sz w:val="20"/>
          <w:szCs w:val="20"/>
        </w:rPr>
        <w:t>dell’iniziativa</w:t>
      </w:r>
      <w:r w:rsidRPr="008D62A7">
        <w:rPr>
          <w:rFonts w:asciiTheme="minorHAnsi" w:hAnsiTheme="minorHAnsi" w:cs="Arial"/>
          <w:bCs/>
          <w:sz w:val="20"/>
          <w:szCs w:val="20"/>
        </w:rPr>
        <w:t xml:space="preserve"> è lo svolgimento delle seguenti attività:</w:t>
      </w:r>
    </w:p>
    <w:p w:rsidR="008D62A7" w:rsidRPr="008D62A7" w:rsidRDefault="008D62A7" w:rsidP="008D62A7">
      <w:pPr>
        <w:spacing w:line="276" w:lineRule="auto"/>
        <w:ind w:left="426" w:hanging="426"/>
        <w:jc w:val="both"/>
        <w:rPr>
          <w:rFonts w:asciiTheme="minorHAnsi" w:hAnsiTheme="minorHAnsi" w:cs="Arial"/>
          <w:bCs/>
          <w:sz w:val="20"/>
          <w:szCs w:val="20"/>
        </w:rPr>
      </w:pPr>
      <w:r>
        <w:rPr>
          <w:rFonts w:asciiTheme="minorHAnsi" w:hAnsiTheme="minorHAnsi" w:cs="Arial"/>
          <w:bCs/>
          <w:sz w:val="20"/>
          <w:szCs w:val="20"/>
        </w:rPr>
        <w:t>1)</w:t>
      </w:r>
      <w:r>
        <w:rPr>
          <w:rFonts w:asciiTheme="minorHAnsi" w:hAnsiTheme="minorHAnsi" w:cs="Arial"/>
          <w:bCs/>
          <w:sz w:val="20"/>
          <w:szCs w:val="20"/>
        </w:rPr>
        <w:tab/>
        <w:t>a</w:t>
      </w:r>
      <w:r w:rsidRPr="008D62A7">
        <w:rPr>
          <w:rFonts w:asciiTheme="minorHAnsi" w:hAnsiTheme="minorHAnsi" w:cs="Arial"/>
          <w:bCs/>
          <w:sz w:val="20"/>
          <w:szCs w:val="20"/>
        </w:rPr>
        <w:t xml:space="preserve">nalisi Pricing: tali analisi saranno volte alla verifica dei prezzi di mercato per beni e servizi ICT. Le verifiche dovranno tenere in considerazione sia le quantità dei beni/servizi sia i livelli di servizio richiesti. Le aree interessate a questa tipologia sono: IT, TLC ed Office </w:t>
      </w:r>
      <w:proofErr w:type="spellStart"/>
      <w:r w:rsidRPr="008D62A7">
        <w:rPr>
          <w:rFonts w:asciiTheme="minorHAnsi" w:hAnsiTheme="minorHAnsi" w:cs="Arial"/>
          <w:bCs/>
          <w:sz w:val="20"/>
          <w:szCs w:val="20"/>
        </w:rPr>
        <w:t>Products</w:t>
      </w:r>
      <w:proofErr w:type="spellEnd"/>
      <w:r w:rsidRPr="008D62A7">
        <w:rPr>
          <w:rFonts w:asciiTheme="minorHAnsi" w:hAnsiTheme="minorHAnsi" w:cs="Arial"/>
          <w:bCs/>
          <w:sz w:val="20"/>
          <w:szCs w:val="20"/>
        </w:rPr>
        <w:t>.</w:t>
      </w:r>
    </w:p>
    <w:p w:rsidR="008D62A7" w:rsidRPr="008D62A7" w:rsidRDefault="008D62A7" w:rsidP="008D62A7">
      <w:pPr>
        <w:spacing w:line="276" w:lineRule="auto"/>
        <w:ind w:left="426" w:hanging="426"/>
        <w:jc w:val="both"/>
        <w:rPr>
          <w:rFonts w:asciiTheme="minorHAnsi" w:hAnsiTheme="minorHAnsi" w:cs="Arial"/>
          <w:bCs/>
          <w:sz w:val="20"/>
          <w:szCs w:val="20"/>
        </w:rPr>
      </w:pPr>
      <w:r>
        <w:rPr>
          <w:rFonts w:asciiTheme="minorHAnsi" w:hAnsiTheme="minorHAnsi" w:cs="Arial"/>
          <w:bCs/>
          <w:sz w:val="20"/>
          <w:szCs w:val="20"/>
        </w:rPr>
        <w:t>2)</w:t>
      </w:r>
      <w:r>
        <w:rPr>
          <w:rFonts w:asciiTheme="minorHAnsi" w:hAnsiTheme="minorHAnsi" w:cs="Arial"/>
          <w:bCs/>
          <w:sz w:val="20"/>
          <w:szCs w:val="20"/>
        </w:rPr>
        <w:tab/>
        <w:t>a</w:t>
      </w:r>
      <w:r w:rsidRPr="008D62A7">
        <w:rPr>
          <w:rFonts w:asciiTheme="minorHAnsi" w:hAnsiTheme="minorHAnsi" w:cs="Arial"/>
          <w:bCs/>
          <w:sz w:val="20"/>
          <w:szCs w:val="20"/>
        </w:rPr>
        <w:t>nalisi dati di Mercato</w:t>
      </w:r>
      <w:r w:rsidR="00A03B47" w:rsidRPr="00A03B47">
        <w:rPr>
          <w:rFonts w:asciiTheme="minorHAnsi" w:hAnsiTheme="minorHAnsi" w:cs="Arial"/>
          <w:bCs/>
          <w:sz w:val="20"/>
          <w:szCs w:val="20"/>
        </w:rPr>
        <w:t xml:space="preserve"> </w:t>
      </w:r>
      <w:r w:rsidR="00A03B47">
        <w:rPr>
          <w:rFonts w:asciiTheme="minorHAnsi" w:hAnsiTheme="minorHAnsi" w:cs="Arial"/>
          <w:bCs/>
          <w:sz w:val="20"/>
          <w:szCs w:val="20"/>
        </w:rPr>
        <w:t>in relazione alla “Mappa dell’</w:t>
      </w:r>
      <w:proofErr w:type="spellStart"/>
      <w:r w:rsidR="00A03B47">
        <w:rPr>
          <w:rFonts w:asciiTheme="minorHAnsi" w:hAnsiTheme="minorHAnsi" w:cs="Arial"/>
          <w:bCs/>
          <w:sz w:val="20"/>
          <w:szCs w:val="20"/>
        </w:rPr>
        <w:t>Offering</w:t>
      </w:r>
      <w:proofErr w:type="spellEnd"/>
      <w:r w:rsidR="00A03B47">
        <w:rPr>
          <w:rFonts w:asciiTheme="minorHAnsi" w:hAnsiTheme="minorHAnsi" w:cs="Arial"/>
          <w:bCs/>
          <w:sz w:val="20"/>
          <w:szCs w:val="20"/>
        </w:rPr>
        <w:t xml:space="preserve"> ICT”</w:t>
      </w:r>
      <w:r w:rsidRPr="008D62A7">
        <w:rPr>
          <w:rFonts w:asciiTheme="minorHAnsi" w:hAnsiTheme="minorHAnsi" w:cs="Arial"/>
          <w:bCs/>
          <w:sz w:val="20"/>
          <w:szCs w:val="20"/>
        </w:rPr>
        <w:t xml:space="preserve">: l’attività prevede il rilascio dei seguenti studi: </w:t>
      </w:r>
    </w:p>
    <w:p w:rsidR="008D62A7" w:rsidRPr="008D62A7" w:rsidRDefault="008D62A7" w:rsidP="008D62A7">
      <w:pPr>
        <w:spacing w:line="276" w:lineRule="auto"/>
        <w:ind w:left="851" w:hanging="426"/>
        <w:jc w:val="both"/>
        <w:rPr>
          <w:rFonts w:asciiTheme="minorHAnsi" w:hAnsiTheme="minorHAnsi" w:cs="Arial"/>
          <w:bCs/>
          <w:sz w:val="20"/>
          <w:szCs w:val="20"/>
        </w:rPr>
      </w:pPr>
      <w:r w:rsidRPr="008D62A7">
        <w:rPr>
          <w:rFonts w:asciiTheme="minorHAnsi" w:hAnsiTheme="minorHAnsi" w:cs="Arial"/>
          <w:bCs/>
          <w:sz w:val="20"/>
          <w:szCs w:val="20"/>
        </w:rPr>
        <w:t>a.</w:t>
      </w:r>
      <w:r w:rsidRPr="008D62A7">
        <w:rPr>
          <w:rFonts w:asciiTheme="minorHAnsi" w:hAnsiTheme="minorHAnsi" w:cs="Arial"/>
          <w:bCs/>
          <w:sz w:val="20"/>
          <w:szCs w:val="20"/>
        </w:rPr>
        <w:tab/>
        <w:t xml:space="preserve">andamento trimestrale di tutta l'offerta Client, Server, </w:t>
      </w:r>
      <w:proofErr w:type="spellStart"/>
      <w:r w:rsidRPr="008D62A7">
        <w:rPr>
          <w:rFonts w:asciiTheme="minorHAnsi" w:hAnsiTheme="minorHAnsi" w:cs="Arial"/>
          <w:bCs/>
          <w:sz w:val="20"/>
          <w:szCs w:val="20"/>
        </w:rPr>
        <w:t>printer</w:t>
      </w:r>
      <w:proofErr w:type="spellEnd"/>
      <w:r w:rsidRPr="008D62A7">
        <w:rPr>
          <w:rFonts w:asciiTheme="minorHAnsi" w:hAnsiTheme="minorHAnsi" w:cs="Arial"/>
          <w:bCs/>
          <w:sz w:val="20"/>
          <w:szCs w:val="20"/>
        </w:rPr>
        <w:t xml:space="preserve">, </w:t>
      </w:r>
      <w:proofErr w:type="spellStart"/>
      <w:r w:rsidRPr="008D62A7">
        <w:rPr>
          <w:rFonts w:asciiTheme="minorHAnsi" w:hAnsiTheme="minorHAnsi" w:cs="Arial"/>
          <w:bCs/>
          <w:sz w:val="20"/>
          <w:szCs w:val="20"/>
        </w:rPr>
        <w:t>storage</w:t>
      </w:r>
      <w:proofErr w:type="spellEnd"/>
      <w:r w:rsidRPr="008D62A7">
        <w:rPr>
          <w:rFonts w:asciiTheme="minorHAnsi" w:hAnsiTheme="minorHAnsi" w:cs="Arial"/>
          <w:bCs/>
          <w:sz w:val="20"/>
          <w:szCs w:val="20"/>
        </w:rPr>
        <w:t xml:space="preserve">, con analisi di volumi di vendita e fatturato sui quattro settori di mercato di interesse di Consip quali: </w:t>
      </w:r>
      <w:proofErr w:type="spellStart"/>
      <w:r w:rsidRPr="008D62A7">
        <w:rPr>
          <w:rFonts w:asciiTheme="minorHAnsi" w:hAnsiTheme="minorHAnsi" w:cs="Arial"/>
          <w:bCs/>
          <w:sz w:val="20"/>
          <w:szCs w:val="20"/>
        </w:rPr>
        <w:t>Education</w:t>
      </w:r>
      <w:proofErr w:type="spellEnd"/>
      <w:r w:rsidRPr="008D62A7">
        <w:rPr>
          <w:rFonts w:asciiTheme="minorHAnsi" w:hAnsiTheme="minorHAnsi" w:cs="Arial"/>
          <w:bCs/>
          <w:sz w:val="20"/>
          <w:szCs w:val="20"/>
        </w:rPr>
        <w:t>, Sanità, Pubblica Amministrazione Locale, Pubblica Amministrazione Centrale</w:t>
      </w:r>
      <w:r>
        <w:rPr>
          <w:rFonts w:asciiTheme="minorHAnsi" w:hAnsiTheme="minorHAnsi" w:cs="Arial"/>
          <w:bCs/>
          <w:sz w:val="20"/>
          <w:szCs w:val="20"/>
        </w:rPr>
        <w:t>;</w:t>
      </w:r>
    </w:p>
    <w:p w:rsidR="008D62A7" w:rsidRPr="008D62A7" w:rsidRDefault="008D62A7" w:rsidP="008D62A7">
      <w:pPr>
        <w:spacing w:line="276" w:lineRule="auto"/>
        <w:ind w:left="851" w:hanging="426"/>
        <w:jc w:val="both"/>
        <w:rPr>
          <w:rFonts w:asciiTheme="minorHAnsi" w:hAnsiTheme="minorHAnsi" w:cs="Arial"/>
          <w:bCs/>
          <w:sz w:val="20"/>
          <w:szCs w:val="20"/>
        </w:rPr>
      </w:pPr>
      <w:r w:rsidRPr="008D62A7">
        <w:rPr>
          <w:rFonts w:asciiTheme="minorHAnsi" w:hAnsiTheme="minorHAnsi" w:cs="Arial"/>
          <w:bCs/>
          <w:sz w:val="20"/>
          <w:szCs w:val="20"/>
        </w:rPr>
        <w:t>b.</w:t>
      </w:r>
      <w:r w:rsidRPr="008D62A7">
        <w:rPr>
          <w:rFonts w:asciiTheme="minorHAnsi" w:hAnsiTheme="minorHAnsi" w:cs="Arial"/>
          <w:bCs/>
          <w:sz w:val="20"/>
          <w:szCs w:val="20"/>
        </w:rPr>
        <w:tab/>
        <w:t>estrazione dei dati annuali (dal 2019</w:t>
      </w:r>
      <w:r>
        <w:rPr>
          <w:rFonts w:asciiTheme="minorHAnsi" w:hAnsiTheme="minorHAnsi" w:cs="Arial"/>
          <w:bCs/>
          <w:sz w:val="20"/>
          <w:szCs w:val="20"/>
        </w:rPr>
        <w:t xml:space="preserve"> al 2021 con una stima sul 2022</w:t>
      </w:r>
      <w:r w:rsidRPr="008D62A7">
        <w:rPr>
          <w:rFonts w:asciiTheme="minorHAnsi" w:hAnsiTheme="minorHAnsi" w:cs="Arial"/>
          <w:bCs/>
          <w:sz w:val="20"/>
          <w:szCs w:val="20"/>
        </w:rPr>
        <w:t xml:space="preserve">) dei seguenti item: Hardware, Client con particolare attenzione a DT, NB, Tablet, Server con segmentazione fra </w:t>
      </w:r>
      <w:proofErr w:type="spellStart"/>
      <w:r w:rsidRPr="008D62A7">
        <w:rPr>
          <w:rFonts w:asciiTheme="minorHAnsi" w:hAnsiTheme="minorHAnsi" w:cs="Arial"/>
          <w:bCs/>
          <w:sz w:val="20"/>
          <w:szCs w:val="20"/>
        </w:rPr>
        <w:t>Blade</w:t>
      </w:r>
      <w:proofErr w:type="spellEnd"/>
      <w:r w:rsidRPr="008D62A7">
        <w:rPr>
          <w:rFonts w:asciiTheme="minorHAnsi" w:hAnsiTheme="minorHAnsi" w:cs="Arial"/>
          <w:bCs/>
          <w:sz w:val="20"/>
          <w:szCs w:val="20"/>
        </w:rPr>
        <w:t xml:space="preserve">, </w:t>
      </w:r>
      <w:proofErr w:type="spellStart"/>
      <w:r w:rsidRPr="008D62A7">
        <w:rPr>
          <w:rFonts w:asciiTheme="minorHAnsi" w:hAnsiTheme="minorHAnsi" w:cs="Arial"/>
          <w:bCs/>
          <w:sz w:val="20"/>
          <w:szCs w:val="20"/>
        </w:rPr>
        <w:t>Rack</w:t>
      </w:r>
      <w:proofErr w:type="spellEnd"/>
      <w:r w:rsidRPr="008D62A7">
        <w:rPr>
          <w:rFonts w:asciiTheme="minorHAnsi" w:hAnsiTheme="minorHAnsi" w:cs="Arial"/>
          <w:bCs/>
          <w:sz w:val="20"/>
          <w:szCs w:val="20"/>
        </w:rPr>
        <w:t xml:space="preserve">, </w:t>
      </w:r>
      <w:proofErr w:type="spellStart"/>
      <w:r w:rsidRPr="008D62A7">
        <w:rPr>
          <w:rFonts w:asciiTheme="minorHAnsi" w:hAnsiTheme="minorHAnsi" w:cs="Arial"/>
          <w:bCs/>
          <w:sz w:val="20"/>
          <w:szCs w:val="20"/>
        </w:rPr>
        <w:t>Tower</w:t>
      </w:r>
      <w:proofErr w:type="spellEnd"/>
      <w:r w:rsidRPr="008D62A7">
        <w:rPr>
          <w:rFonts w:asciiTheme="minorHAnsi" w:hAnsiTheme="minorHAnsi" w:cs="Arial"/>
          <w:bCs/>
          <w:sz w:val="20"/>
          <w:szCs w:val="20"/>
        </w:rPr>
        <w:t xml:space="preserve">, prodotti RISC e Mainframe, </w:t>
      </w:r>
      <w:proofErr w:type="spellStart"/>
      <w:r w:rsidRPr="008D62A7">
        <w:rPr>
          <w:rFonts w:asciiTheme="minorHAnsi" w:hAnsiTheme="minorHAnsi" w:cs="Arial"/>
          <w:bCs/>
          <w:sz w:val="20"/>
          <w:szCs w:val="20"/>
        </w:rPr>
        <w:t>Printer</w:t>
      </w:r>
      <w:proofErr w:type="spellEnd"/>
      <w:r w:rsidRPr="008D62A7">
        <w:rPr>
          <w:rFonts w:asciiTheme="minorHAnsi" w:hAnsiTheme="minorHAnsi" w:cs="Arial"/>
          <w:bCs/>
          <w:sz w:val="20"/>
          <w:szCs w:val="20"/>
        </w:rPr>
        <w:t xml:space="preserve"> con segmentazione fra </w:t>
      </w:r>
      <w:proofErr w:type="spellStart"/>
      <w:r w:rsidRPr="008D62A7">
        <w:rPr>
          <w:rFonts w:asciiTheme="minorHAnsi" w:hAnsiTheme="minorHAnsi" w:cs="Arial"/>
          <w:bCs/>
          <w:sz w:val="20"/>
          <w:szCs w:val="20"/>
        </w:rPr>
        <w:t>Ink</w:t>
      </w:r>
      <w:proofErr w:type="spellEnd"/>
      <w:r w:rsidRPr="008D62A7">
        <w:rPr>
          <w:rFonts w:asciiTheme="minorHAnsi" w:hAnsiTheme="minorHAnsi" w:cs="Arial"/>
          <w:bCs/>
          <w:sz w:val="20"/>
          <w:szCs w:val="20"/>
        </w:rPr>
        <w:t xml:space="preserve"> Jet e Laser, altro hardware, software, servizi ICT quali IT </w:t>
      </w:r>
      <w:proofErr w:type="spellStart"/>
      <w:r w:rsidRPr="008D62A7">
        <w:rPr>
          <w:rFonts w:asciiTheme="minorHAnsi" w:hAnsiTheme="minorHAnsi" w:cs="Arial"/>
          <w:bCs/>
          <w:sz w:val="20"/>
          <w:szCs w:val="20"/>
        </w:rPr>
        <w:t>Consulting</w:t>
      </w:r>
      <w:proofErr w:type="spellEnd"/>
      <w:r w:rsidRPr="008D62A7">
        <w:rPr>
          <w:rFonts w:asciiTheme="minorHAnsi" w:hAnsiTheme="minorHAnsi" w:cs="Arial"/>
          <w:bCs/>
          <w:sz w:val="20"/>
          <w:szCs w:val="20"/>
        </w:rPr>
        <w:t xml:space="preserve">, servizi professionali, training, system </w:t>
      </w:r>
      <w:proofErr w:type="spellStart"/>
      <w:r w:rsidRPr="008D62A7">
        <w:rPr>
          <w:rFonts w:asciiTheme="minorHAnsi" w:hAnsiTheme="minorHAnsi" w:cs="Arial"/>
          <w:bCs/>
          <w:sz w:val="20"/>
          <w:szCs w:val="20"/>
        </w:rPr>
        <w:t>integration</w:t>
      </w:r>
      <w:proofErr w:type="spellEnd"/>
      <w:r w:rsidRPr="008D62A7">
        <w:rPr>
          <w:rFonts w:asciiTheme="minorHAnsi" w:hAnsiTheme="minorHAnsi" w:cs="Arial"/>
          <w:bCs/>
          <w:sz w:val="20"/>
          <w:szCs w:val="20"/>
        </w:rPr>
        <w:t xml:space="preserve">, elaborazione conto terzi, outsourcing, manutenzione hardware e licenze </w:t>
      </w:r>
      <w:proofErr w:type="spellStart"/>
      <w:r w:rsidRPr="008D62A7">
        <w:rPr>
          <w:rFonts w:asciiTheme="minorHAnsi" w:hAnsiTheme="minorHAnsi" w:cs="Arial"/>
          <w:bCs/>
          <w:sz w:val="20"/>
          <w:szCs w:val="20"/>
        </w:rPr>
        <w:t>sw</w:t>
      </w:r>
      <w:proofErr w:type="spellEnd"/>
      <w:r w:rsidRPr="008D62A7">
        <w:rPr>
          <w:rFonts w:asciiTheme="minorHAnsi" w:hAnsiTheme="minorHAnsi" w:cs="Arial"/>
          <w:bCs/>
          <w:sz w:val="20"/>
          <w:szCs w:val="20"/>
        </w:rPr>
        <w:t>;</w:t>
      </w:r>
    </w:p>
    <w:p w:rsidR="008D62A7" w:rsidRPr="008D62A7" w:rsidRDefault="008D62A7" w:rsidP="00736CED">
      <w:pPr>
        <w:spacing w:line="276" w:lineRule="auto"/>
        <w:ind w:left="426" w:hanging="426"/>
        <w:jc w:val="both"/>
        <w:rPr>
          <w:rFonts w:asciiTheme="minorHAnsi" w:hAnsiTheme="minorHAnsi" w:cs="Arial"/>
          <w:bCs/>
          <w:sz w:val="20"/>
          <w:szCs w:val="20"/>
        </w:rPr>
      </w:pPr>
      <w:r w:rsidRPr="008D62A7">
        <w:rPr>
          <w:rFonts w:asciiTheme="minorHAnsi" w:hAnsiTheme="minorHAnsi" w:cs="Arial"/>
          <w:bCs/>
          <w:sz w:val="20"/>
          <w:szCs w:val="20"/>
        </w:rPr>
        <w:t>3)</w:t>
      </w:r>
      <w:r w:rsidRPr="008D62A7">
        <w:rPr>
          <w:rFonts w:asciiTheme="minorHAnsi" w:hAnsiTheme="minorHAnsi" w:cs="Arial"/>
          <w:bCs/>
          <w:sz w:val="20"/>
          <w:szCs w:val="20"/>
        </w:rPr>
        <w:tab/>
        <w:t xml:space="preserve">Analisi dell’Offerta: questo ambito di ricerca prevede lo sviluppo di analisi ad hoc sulla base delle singole richieste di Consip. Tali richieste possono riguardare l’analisi dei fatturati generali e specifici per l’intera gamma dei dati di mercato nell’ambito dell’ICT. Ad esempio: servizi di </w:t>
      </w:r>
      <w:proofErr w:type="spellStart"/>
      <w:r w:rsidRPr="008D62A7">
        <w:rPr>
          <w:rFonts w:asciiTheme="minorHAnsi" w:hAnsiTheme="minorHAnsi" w:cs="Arial"/>
          <w:bCs/>
          <w:sz w:val="20"/>
          <w:szCs w:val="20"/>
        </w:rPr>
        <w:t>application</w:t>
      </w:r>
      <w:proofErr w:type="spellEnd"/>
      <w:r w:rsidRPr="008D62A7">
        <w:rPr>
          <w:rFonts w:asciiTheme="minorHAnsi" w:hAnsiTheme="minorHAnsi" w:cs="Arial"/>
          <w:bCs/>
          <w:sz w:val="20"/>
          <w:szCs w:val="20"/>
        </w:rPr>
        <w:t xml:space="preserve"> management, desktop </w:t>
      </w:r>
      <w:proofErr w:type="spellStart"/>
      <w:r w:rsidRPr="008D62A7">
        <w:rPr>
          <w:rFonts w:asciiTheme="minorHAnsi" w:hAnsiTheme="minorHAnsi" w:cs="Arial"/>
          <w:bCs/>
          <w:sz w:val="20"/>
          <w:szCs w:val="20"/>
        </w:rPr>
        <w:t>outsourcig</w:t>
      </w:r>
      <w:proofErr w:type="spellEnd"/>
      <w:r w:rsidRPr="008D62A7">
        <w:rPr>
          <w:rFonts w:asciiTheme="minorHAnsi" w:hAnsiTheme="minorHAnsi" w:cs="Arial"/>
          <w:bCs/>
          <w:sz w:val="20"/>
          <w:szCs w:val="20"/>
        </w:rPr>
        <w:t xml:space="preserve">, sviluppo applicativo in aree di </w:t>
      </w:r>
      <w:proofErr w:type="spellStart"/>
      <w:r w:rsidRPr="008D62A7">
        <w:rPr>
          <w:rFonts w:asciiTheme="minorHAnsi" w:hAnsiTheme="minorHAnsi" w:cs="Arial"/>
          <w:bCs/>
          <w:sz w:val="20"/>
          <w:szCs w:val="20"/>
        </w:rPr>
        <w:t>datawarehouse</w:t>
      </w:r>
      <w:proofErr w:type="spellEnd"/>
      <w:r w:rsidRPr="008D62A7">
        <w:rPr>
          <w:rFonts w:asciiTheme="minorHAnsi" w:hAnsiTheme="minorHAnsi" w:cs="Arial"/>
          <w:bCs/>
          <w:sz w:val="20"/>
          <w:szCs w:val="20"/>
        </w:rPr>
        <w:t xml:space="preserve"> e business inte</w:t>
      </w:r>
      <w:r w:rsidR="00446572">
        <w:rPr>
          <w:rFonts w:asciiTheme="minorHAnsi" w:hAnsiTheme="minorHAnsi" w:cs="Arial"/>
          <w:bCs/>
          <w:sz w:val="20"/>
          <w:szCs w:val="20"/>
        </w:rPr>
        <w:t>lligence, servizi cloud (</w:t>
      </w:r>
      <w:proofErr w:type="spellStart"/>
      <w:r w:rsidR="00446572">
        <w:rPr>
          <w:rFonts w:asciiTheme="minorHAnsi" w:hAnsiTheme="minorHAnsi" w:cs="Arial"/>
          <w:bCs/>
          <w:sz w:val="20"/>
          <w:szCs w:val="20"/>
        </w:rPr>
        <w:t>IaaS</w:t>
      </w:r>
      <w:proofErr w:type="spellEnd"/>
      <w:r w:rsidR="00446572">
        <w:rPr>
          <w:rFonts w:asciiTheme="minorHAnsi" w:hAnsiTheme="minorHAnsi" w:cs="Arial"/>
          <w:bCs/>
          <w:sz w:val="20"/>
          <w:szCs w:val="20"/>
        </w:rPr>
        <w:t xml:space="preserve">, </w:t>
      </w:r>
      <w:proofErr w:type="spellStart"/>
      <w:r w:rsidR="00446572">
        <w:rPr>
          <w:rFonts w:asciiTheme="minorHAnsi" w:hAnsiTheme="minorHAnsi" w:cs="Arial"/>
          <w:bCs/>
          <w:sz w:val="20"/>
          <w:szCs w:val="20"/>
        </w:rPr>
        <w:t>PaaS</w:t>
      </w:r>
      <w:proofErr w:type="spellEnd"/>
      <w:r w:rsidR="00446572">
        <w:rPr>
          <w:rFonts w:asciiTheme="minorHAnsi" w:hAnsiTheme="minorHAnsi" w:cs="Arial"/>
          <w:bCs/>
          <w:sz w:val="20"/>
          <w:szCs w:val="20"/>
        </w:rPr>
        <w:t xml:space="preserve">, </w:t>
      </w:r>
      <w:proofErr w:type="spellStart"/>
      <w:r w:rsidR="00446572">
        <w:rPr>
          <w:rFonts w:asciiTheme="minorHAnsi" w:hAnsiTheme="minorHAnsi" w:cs="Arial"/>
          <w:bCs/>
          <w:sz w:val="20"/>
          <w:szCs w:val="20"/>
        </w:rPr>
        <w:t>SaaS</w:t>
      </w:r>
      <w:proofErr w:type="spellEnd"/>
      <w:r w:rsidR="00446572">
        <w:rPr>
          <w:rFonts w:asciiTheme="minorHAnsi" w:hAnsiTheme="minorHAnsi" w:cs="Arial"/>
          <w:bCs/>
          <w:sz w:val="20"/>
          <w:szCs w:val="20"/>
        </w:rPr>
        <w:t xml:space="preserve">), servizi di </w:t>
      </w:r>
      <w:proofErr w:type="spellStart"/>
      <w:r w:rsidR="00446572">
        <w:rPr>
          <w:rFonts w:asciiTheme="minorHAnsi" w:hAnsiTheme="minorHAnsi" w:cs="Arial"/>
          <w:bCs/>
          <w:sz w:val="20"/>
          <w:szCs w:val="20"/>
        </w:rPr>
        <w:t>cybersicurezza</w:t>
      </w:r>
      <w:proofErr w:type="spellEnd"/>
      <w:r w:rsidR="00446572">
        <w:rPr>
          <w:rFonts w:asciiTheme="minorHAnsi" w:hAnsiTheme="minorHAnsi" w:cs="Arial"/>
          <w:bCs/>
          <w:sz w:val="20"/>
          <w:szCs w:val="20"/>
        </w:rPr>
        <w:t xml:space="preserve">, servizi di e-learning; </w:t>
      </w:r>
    </w:p>
    <w:p w:rsidR="008D62A7" w:rsidRDefault="008D62A7" w:rsidP="00736CED">
      <w:pPr>
        <w:spacing w:line="276" w:lineRule="auto"/>
        <w:ind w:left="426" w:hanging="426"/>
        <w:jc w:val="both"/>
        <w:rPr>
          <w:rFonts w:asciiTheme="minorHAnsi" w:hAnsiTheme="minorHAnsi" w:cs="Arial"/>
          <w:bCs/>
          <w:sz w:val="20"/>
          <w:szCs w:val="20"/>
        </w:rPr>
      </w:pPr>
      <w:r w:rsidRPr="008D62A7">
        <w:rPr>
          <w:rFonts w:asciiTheme="minorHAnsi" w:hAnsiTheme="minorHAnsi" w:cs="Arial"/>
          <w:bCs/>
          <w:sz w:val="20"/>
          <w:szCs w:val="20"/>
        </w:rPr>
        <w:t>4)</w:t>
      </w:r>
      <w:r w:rsidRPr="008D62A7">
        <w:rPr>
          <w:rFonts w:asciiTheme="minorHAnsi" w:hAnsiTheme="minorHAnsi" w:cs="Arial"/>
          <w:bCs/>
          <w:sz w:val="20"/>
          <w:szCs w:val="20"/>
        </w:rPr>
        <w:tab/>
        <w:t>Studio sulla spesa ICT della PA: tale studio è rivolto a definire la spesa sostenuta dalla PA sul mercato ICT sia in termini di consistenze a consuntivo, s</w:t>
      </w:r>
      <w:r w:rsidR="00736CED">
        <w:rPr>
          <w:rFonts w:asciiTheme="minorHAnsi" w:hAnsiTheme="minorHAnsi" w:cs="Arial"/>
          <w:bCs/>
          <w:sz w:val="20"/>
          <w:szCs w:val="20"/>
        </w:rPr>
        <w:t>ia le previsioni di breve medio-</w:t>
      </w:r>
      <w:r w:rsidRPr="008D62A7">
        <w:rPr>
          <w:rFonts w:asciiTheme="minorHAnsi" w:hAnsiTheme="minorHAnsi" w:cs="Arial"/>
          <w:bCs/>
          <w:sz w:val="20"/>
          <w:szCs w:val="20"/>
        </w:rPr>
        <w:t xml:space="preserve">periodo. Lo studio dovrà </w:t>
      </w:r>
      <w:r w:rsidR="00F42D08">
        <w:rPr>
          <w:rFonts w:asciiTheme="minorHAnsi" w:hAnsiTheme="minorHAnsi" w:cs="Arial"/>
          <w:bCs/>
          <w:sz w:val="20"/>
          <w:szCs w:val="20"/>
        </w:rPr>
        <w:t xml:space="preserve">proporre una </w:t>
      </w:r>
      <w:r w:rsidRPr="008D62A7">
        <w:rPr>
          <w:rFonts w:asciiTheme="minorHAnsi" w:hAnsiTheme="minorHAnsi" w:cs="Arial"/>
          <w:bCs/>
          <w:sz w:val="20"/>
          <w:szCs w:val="20"/>
        </w:rPr>
        <w:t xml:space="preserve">riclassificazione </w:t>
      </w:r>
      <w:r w:rsidR="00F42D08">
        <w:rPr>
          <w:rFonts w:asciiTheme="minorHAnsi" w:hAnsiTheme="minorHAnsi" w:cs="Arial"/>
          <w:bCs/>
          <w:sz w:val="20"/>
          <w:szCs w:val="20"/>
        </w:rPr>
        <w:t>del</w:t>
      </w:r>
      <w:r w:rsidRPr="008D62A7">
        <w:rPr>
          <w:rFonts w:asciiTheme="minorHAnsi" w:hAnsiTheme="minorHAnsi" w:cs="Arial"/>
          <w:bCs/>
          <w:sz w:val="20"/>
          <w:szCs w:val="20"/>
        </w:rPr>
        <w:t>le voci di spesa ICT sulla base delle componenti della Mappa dell’offerta ICT di Consip.</w:t>
      </w:r>
    </w:p>
    <w:p w:rsidR="006C1F88" w:rsidRDefault="006C1F88" w:rsidP="006C1F88">
      <w:pPr>
        <w:spacing w:line="276" w:lineRule="auto"/>
        <w:jc w:val="both"/>
        <w:rPr>
          <w:rFonts w:ascii="Calibri" w:hAnsi="Calibri" w:cs="Calibri"/>
          <w:sz w:val="20"/>
          <w:szCs w:val="20"/>
        </w:rPr>
      </w:pPr>
    </w:p>
    <w:p w:rsidR="000B4D07" w:rsidRPr="00A5753E" w:rsidRDefault="00B362F5" w:rsidP="00A5753E">
      <w:pPr>
        <w:pStyle w:val="Titolo1"/>
      </w:pPr>
      <w:r w:rsidRPr="00A5753E">
        <w:t>Domande</w:t>
      </w:r>
    </w:p>
    <w:p w:rsidR="006E1057" w:rsidRDefault="006E1057" w:rsidP="006E1057">
      <w:pPr>
        <w:numPr>
          <w:ilvl w:val="0"/>
          <w:numId w:val="5"/>
        </w:numPr>
        <w:jc w:val="both"/>
        <w:rPr>
          <w:rFonts w:asciiTheme="minorHAnsi" w:hAnsiTheme="minorHAnsi" w:cs="Arial"/>
          <w:bCs/>
          <w:sz w:val="20"/>
          <w:szCs w:val="20"/>
        </w:rPr>
      </w:pPr>
      <w:r w:rsidRPr="00F22780">
        <w:rPr>
          <w:rFonts w:asciiTheme="minorHAnsi" w:hAnsiTheme="minorHAnsi" w:cs="Arial"/>
          <w:bCs/>
          <w:sz w:val="20"/>
          <w:szCs w:val="20"/>
        </w:rPr>
        <w:t>Riportare una</w:t>
      </w:r>
      <w:r>
        <w:rPr>
          <w:rFonts w:asciiTheme="minorHAnsi" w:hAnsiTheme="minorHAnsi" w:cs="Arial"/>
          <w:bCs/>
          <w:sz w:val="20"/>
          <w:szCs w:val="20"/>
        </w:rPr>
        <w:t xml:space="preserve"> breve descrizione dell’Azienda indicando: la</w:t>
      </w:r>
      <w:r w:rsidRPr="00F22780">
        <w:rPr>
          <w:rFonts w:asciiTheme="minorHAnsi" w:hAnsiTheme="minorHAnsi" w:cs="Arial"/>
          <w:bCs/>
          <w:sz w:val="20"/>
          <w:szCs w:val="20"/>
        </w:rPr>
        <w:t xml:space="preserve"> tipologia (</w:t>
      </w:r>
      <w:r>
        <w:rPr>
          <w:rFonts w:asciiTheme="minorHAnsi" w:hAnsiTheme="minorHAnsi" w:cs="Arial"/>
          <w:bCs/>
          <w:sz w:val="20"/>
          <w:szCs w:val="20"/>
        </w:rPr>
        <w:t>piccola, media, grande impresa, startup o PMI innovativa)</w:t>
      </w:r>
      <w:r w:rsidRPr="00F22780">
        <w:rPr>
          <w:rFonts w:asciiTheme="minorHAnsi" w:hAnsiTheme="minorHAnsi" w:cs="Arial"/>
          <w:bCs/>
          <w:sz w:val="20"/>
          <w:szCs w:val="20"/>
        </w:rPr>
        <w:t xml:space="preserve">, </w:t>
      </w:r>
      <w:proofErr w:type="gramStart"/>
      <w:r>
        <w:rPr>
          <w:rFonts w:asciiTheme="minorHAnsi" w:hAnsiTheme="minorHAnsi" w:cs="Arial"/>
          <w:bCs/>
          <w:sz w:val="20"/>
          <w:szCs w:val="20"/>
        </w:rPr>
        <w:t xml:space="preserve">il </w:t>
      </w:r>
      <w:r w:rsidRPr="00F22780">
        <w:rPr>
          <w:rFonts w:asciiTheme="minorHAnsi" w:hAnsiTheme="minorHAnsi" w:cs="Arial"/>
          <w:bCs/>
          <w:sz w:val="20"/>
          <w:szCs w:val="20"/>
        </w:rPr>
        <w:t>core</w:t>
      </w:r>
      <w:proofErr w:type="gramEnd"/>
      <w:r w:rsidRPr="00F22780">
        <w:rPr>
          <w:rFonts w:asciiTheme="minorHAnsi" w:hAnsiTheme="minorHAnsi" w:cs="Arial"/>
          <w:bCs/>
          <w:sz w:val="20"/>
          <w:szCs w:val="20"/>
        </w:rPr>
        <w:t xml:space="preserve"> business/principali settori di attività,</w:t>
      </w:r>
      <w:r>
        <w:rPr>
          <w:rFonts w:asciiTheme="minorHAnsi" w:hAnsiTheme="minorHAnsi" w:cs="Arial"/>
          <w:bCs/>
          <w:sz w:val="20"/>
          <w:szCs w:val="20"/>
        </w:rPr>
        <w:t xml:space="preserve"> il numero di dipendenti e il CCNL applicato.</w:t>
      </w:r>
    </w:p>
    <w:p w:rsidR="006E1057" w:rsidRDefault="006E1057" w:rsidP="006E1057">
      <w:pPr>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1057" w:rsidTr="00BC57DD">
        <w:trPr>
          <w:trHeight w:val="1824"/>
        </w:trPr>
        <w:tc>
          <w:tcPr>
            <w:tcW w:w="8494" w:type="dxa"/>
            <w:shd w:val="clear" w:color="auto" w:fill="F2F2F2" w:themeFill="background1" w:themeFillShade="F2"/>
          </w:tcPr>
          <w:p w:rsidR="006E1057" w:rsidRPr="006E1057" w:rsidRDefault="006E1057" w:rsidP="006E1057">
            <w:pPr>
              <w:pStyle w:val="Paragrafoelenco"/>
              <w:ind w:left="360"/>
              <w:jc w:val="both"/>
              <w:rPr>
                <w:rFonts w:asciiTheme="minorHAnsi" w:hAnsiTheme="minorHAnsi" w:cs="Arial"/>
                <w:bCs/>
                <w:sz w:val="20"/>
                <w:szCs w:val="20"/>
              </w:rPr>
            </w:pPr>
          </w:p>
        </w:tc>
      </w:tr>
    </w:tbl>
    <w:p w:rsidR="006E1057" w:rsidRDefault="006E1057" w:rsidP="006E1057">
      <w:pPr>
        <w:spacing w:line="360" w:lineRule="auto"/>
        <w:jc w:val="both"/>
        <w:rPr>
          <w:rFonts w:ascii="Calibri" w:hAnsi="Calibri" w:cs="Arial"/>
          <w:sz w:val="20"/>
          <w:szCs w:val="20"/>
        </w:rPr>
      </w:pPr>
    </w:p>
    <w:p w:rsidR="00C50638" w:rsidRPr="00E14D1B" w:rsidRDefault="00804392" w:rsidP="00A4517E">
      <w:pPr>
        <w:numPr>
          <w:ilvl w:val="0"/>
          <w:numId w:val="5"/>
        </w:numPr>
        <w:spacing w:after="120" w:line="276" w:lineRule="auto"/>
        <w:jc w:val="both"/>
        <w:rPr>
          <w:rFonts w:ascii="Calibri" w:hAnsi="Calibri" w:cs="Arial"/>
          <w:sz w:val="20"/>
          <w:szCs w:val="20"/>
        </w:rPr>
      </w:pPr>
      <w:r>
        <w:rPr>
          <w:rFonts w:ascii="Calibri" w:hAnsi="Calibri" w:cs="Arial"/>
          <w:sz w:val="20"/>
          <w:szCs w:val="20"/>
        </w:rPr>
        <w:t>V</w:t>
      </w:r>
      <w:r w:rsidR="00E14D1B" w:rsidRPr="00E14D1B">
        <w:rPr>
          <w:rFonts w:ascii="Calibri" w:hAnsi="Calibri" w:cs="Arial"/>
          <w:sz w:val="20"/>
          <w:szCs w:val="20"/>
        </w:rPr>
        <w:t xml:space="preserve">i preghiamo di riportare una breve descrizione </w:t>
      </w:r>
      <w:r w:rsidR="006E1057">
        <w:rPr>
          <w:rFonts w:ascii="Calibri" w:hAnsi="Calibri" w:cs="Arial"/>
          <w:sz w:val="20"/>
          <w:szCs w:val="20"/>
        </w:rPr>
        <w:t>dei</w:t>
      </w:r>
      <w:r w:rsidR="00E14D1B" w:rsidRPr="00E14D1B">
        <w:rPr>
          <w:rFonts w:ascii="Calibri" w:hAnsi="Calibri" w:cs="Arial"/>
          <w:sz w:val="20"/>
          <w:szCs w:val="20"/>
        </w:rPr>
        <w:t xml:space="preserve"> servizi generalmente offerti. In particolare, vi chiediamo di specificare la vostra esperienza nell’ambito dell’og</w:t>
      </w:r>
      <w:r w:rsidR="00E14D1B">
        <w:rPr>
          <w:rFonts w:ascii="Calibri" w:hAnsi="Calibri" w:cs="Arial"/>
          <w:sz w:val="20"/>
          <w:szCs w:val="20"/>
        </w:rPr>
        <w:t>getto della presente iniziativa</w:t>
      </w:r>
      <w:r w:rsidR="00C50638" w:rsidRPr="00E14D1B">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Tr="003A2D8C">
        <w:trPr>
          <w:trHeight w:val="1824"/>
        </w:trPr>
        <w:tc>
          <w:tcPr>
            <w:tcW w:w="8494" w:type="dxa"/>
            <w:shd w:val="clear" w:color="auto" w:fill="F2F2F2" w:themeFill="background1" w:themeFillShade="F2"/>
          </w:tcPr>
          <w:p w:rsidR="00132904" w:rsidRPr="00402B52" w:rsidRDefault="00132904" w:rsidP="00402B52">
            <w:pPr>
              <w:jc w:val="both"/>
              <w:rPr>
                <w:rFonts w:asciiTheme="minorHAnsi" w:hAnsiTheme="minorHAnsi" w:cs="Arial"/>
                <w:bCs/>
                <w:sz w:val="20"/>
                <w:szCs w:val="20"/>
              </w:rPr>
            </w:pPr>
          </w:p>
        </w:tc>
      </w:tr>
    </w:tbl>
    <w:p w:rsidR="00C50638" w:rsidRDefault="00C50638" w:rsidP="00486B8C">
      <w:pPr>
        <w:spacing w:line="360" w:lineRule="auto"/>
        <w:jc w:val="both"/>
        <w:rPr>
          <w:rFonts w:ascii="Calibri" w:hAnsi="Calibri" w:cs="Arial"/>
          <w:sz w:val="20"/>
          <w:szCs w:val="20"/>
        </w:rPr>
      </w:pPr>
    </w:p>
    <w:p w:rsidR="006E1057" w:rsidRDefault="006E1057" w:rsidP="006E1057">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Quali sono le principali attività di cui si occupa la Vostra azienda in riferimento alle ricerche di mercato e alle banche dati connesse. La vostra offerta in ambito banche dati è rivolta anche a soluzioni verticali per specifici ambiti di applicazione (es. </w:t>
      </w:r>
      <w:proofErr w:type="spellStart"/>
      <w:r>
        <w:rPr>
          <w:rFonts w:asciiTheme="minorHAnsi" w:hAnsiTheme="minorHAnsi" w:cs="Arial"/>
          <w:bCs/>
          <w:sz w:val="20"/>
          <w:szCs w:val="20"/>
        </w:rPr>
        <w:t>merge&amp;acquisition</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branding</w:t>
      </w:r>
      <w:proofErr w:type="spellEnd"/>
      <w:r>
        <w:rPr>
          <w:rFonts w:asciiTheme="minorHAnsi" w:hAnsiTheme="minorHAnsi" w:cs="Arial"/>
          <w:bCs/>
          <w:sz w:val="20"/>
          <w:szCs w:val="20"/>
        </w:rPr>
        <w:t xml:space="preserve">, </w:t>
      </w:r>
      <w:r w:rsidR="000A519C">
        <w:rPr>
          <w:rFonts w:asciiTheme="minorHAnsi" w:hAnsiTheme="minorHAnsi" w:cs="Arial"/>
          <w:bCs/>
          <w:sz w:val="20"/>
          <w:szCs w:val="20"/>
        </w:rPr>
        <w:t>scouting</w:t>
      </w:r>
      <w:r>
        <w:rPr>
          <w:rFonts w:asciiTheme="minorHAnsi" w:hAnsiTheme="minorHAnsi" w:cs="Arial"/>
          <w:bCs/>
          <w:sz w:val="20"/>
          <w:szCs w:val="20"/>
        </w:rPr>
        <w:t xml:space="preserve">, open </w:t>
      </w:r>
      <w:proofErr w:type="spellStart"/>
      <w:r>
        <w:rPr>
          <w:rFonts w:asciiTheme="minorHAnsi" w:hAnsiTheme="minorHAnsi" w:cs="Arial"/>
          <w:bCs/>
          <w:sz w:val="20"/>
          <w:szCs w:val="20"/>
        </w:rPr>
        <w:t>innovation</w:t>
      </w:r>
      <w:proofErr w:type="spellEnd"/>
      <w:r>
        <w:rPr>
          <w:rFonts w:asciiTheme="minorHAnsi" w:hAnsiTheme="minorHAnsi" w:cs="Arial"/>
          <w:bCs/>
          <w:sz w:val="20"/>
          <w:szCs w:val="20"/>
        </w:rPr>
        <w:t xml:space="preserve">)? </w:t>
      </w:r>
    </w:p>
    <w:p w:rsidR="006E1057" w:rsidRDefault="006E1057" w:rsidP="006E1057">
      <w:pPr>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1057" w:rsidTr="00BC57DD">
        <w:trPr>
          <w:trHeight w:val="1824"/>
        </w:trPr>
        <w:tc>
          <w:tcPr>
            <w:tcW w:w="8494" w:type="dxa"/>
            <w:shd w:val="clear" w:color="auto" w:fill="F2F2F2" w:themeFill="background1" w:themeFillShade="F2"/>
          </w:tcPr>
          <w:p w:rsidR="006E1057" w:rsidRPr="00402B52" w:rsidRDefault="006E1057" w:rsidP="00BC57DD">
            <w:pPr>
              <w:jc w:val="both"/>
              <w:rPr>
                <w:rFonts w:asciiTheme="minorHAnsi" w:hAnsiTheme="minorHAnsi" w:cs="Arial"/>
                <w:bCs/>
                <w:sz w:val="20"/>
                <w:szCs w:val="20"/>
              </w:rPr>
            </w:pPr>
          </w:p>
        </w:tc>
      </w:tr>
    </w:tbl>
    <w:p w:rsidR="006E1057" w:rsidRDefault="006E1057" w:rsidP="006E1057">
      <w:pPr>
        <w:spacing w:line="360" w:lineRule="auto"/>
        <w:jc w:val="both"/>
        <w:rPr>
          <w:rFonts w:ascii="Calibri" w:hAnsi="Calibri" w:cs="Arial"/>
          <w:sz w:val="20"/>
          <w:szCs w:val="20"/>
        </w:rPr>
      </w:pPr>
    </w:p>
    <w:p w:rsidR="006E1057" w:rsidRDefault="006E1057" w:rsidP="006E1057">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Quali le direttrici evolutive che prevedete per il futuro della vostra azienda nel settore delle banche dati e analisi di </w:t>
      </w:r>
      <w:proofErr w:type="gramStart"/>
      <w:r>
        <w:rPr>
          <w:rFonts w:asciiTheme="minorHAnsi" w:hAnsiTheme="minorHAnsi" w:cs="Arial"/>
          <w:bCs/>
          <w:sz w:val="20"/>
          <w:szCs w:val="20"/>
        </w:rPr>
        <w:t>mercato ?</w:t>
      </w:r>
      <w:proofErr w:type="gramEnd"/>
      <w:r>
        <w:rPr>
          <w:rFonts w:asciiTheme="minorHAnsi" w:hAnsiTheme="minorHAnsi" w:cs="Arial"/>
          <w:bCs/>
          <w:sz w:val="20"/>
          <w:szCs w:val="20"/>
        </w:rPr>
        <w:t xml:space="preserve"> </w:t>
      </w:r>
    </w:p>
    <w:p w:rsidR="00E10790" w:rsidRDefault="00E10790" w:rsidP="00E10790">
      <w:pPr>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0790" w:rsidTr="00BC57DD">
        <w:trPr>
          <w:trHeight w:val="1824"/>
        </w:trPr>
        <w:tc>
          <w:tcPr>
            <w:tcW w:w="8494" w:type="dxa"/>
            <w:shd w:val="clear" w:color="auto" w:fill="F2F2F2" w:themeFill="background1" w:themeFillShade="F2"/>
          </w:tcPr>
          <w:p w:rsidR="00E10790" w:rsidRPr="00E10790" w:rsidRDefault="00E10790" w:rsidP="00E10790">
            <w:pPr>
              <w:pStyle w:val="Paragrafoelenco"/>
              <w:ind w:left="360"/>
              <w:jc w:val="both"/>
              <w:rPr>
                <w:rFonts w:asciiTheme="minorHAnsi" w:hAnsiTheme="minorHAnsi" w:cs="Arial"/>
                <w:bCs/>
                <w:sz w:val="20"/>
                <w:szCs w:val="20"/>
              </w:rPr>
            </w:pPr>
          </w:p>
        </w:tc>
      </w:tr>
    </w:tbl>
    <w:p w:rsidR="00E10790" w:rsidRDefault="00E10790" w:rsidP="00E10790">
      <w:pPr>
        <w:spacing w:line="360" w:lineRule="auto"/>
        <w:jc w:val="both"/>
        <w:rPr>
          <w:rFonts w:ascii="Calibri" w:hAnsi="Calibri" w:cs="Arial"/>
          <w:sz w:val="20"/>
          <w:szCs w:val="20"/>
        </w:rPr>
      </w:pPr>
    </w:p>
    <w:p w:rsidR="00D8478E" w:rsidRPr="00E36B3D" w:rsidRDefault="00804392" w:rsidP="00D8478E">
      <w:pPr>
        <w:numPr>
          <w:ilvl w:val="0"/>
          <w:numId w:val="5"/>
        </w:numPr>
        <w:spacing w:line="276" w:lineRule="auto"/>
        <w:jc w:val="both"/>
        <w:rPr>
          <w:rFonts w:asciiTheme="minorHAnsi" w:hAnsiTheme="minorHAnsi" w:cs="Arial"/>
          <w:bCs/>
          <w:sz w:val="20"/>
          <w:szCs w:val="20"/>
        </w:rPr>
      </w:pPr>
      <w:r w:rsidRPr="00E36B3D">
        <w:rPr>
          <w:rFonts w:asciiTheme="minorHAnsi" w:hAnsiTheme="minorHAnsi" w:cs="Arial"/>
          <w:bCs/>
          <w:sz w:val="20"/>
          <w:szCs w:val="20"/>
        </w:rPr>
        <w:t>I</w:t>
      </w:r>
      <w:r w:rsidR="00D8478E" w:rsidRPr="00E36B3D">
        <w:rPr>
          <w:rFonts w:asciiTheme="minorHAnsi" w:hAnsiTheme="minorHAnsi" w:cs="Arial"/>
          <w:bCs/>
          <w:sz w:val="20"/>
          <w:szCs w:val="20"/>
        </w:rPr>
        <w:t xml:space="preserve">ndicare il fatturato specifico sostenuto dall’Azienda </w:t>
      </w:r>
      <w:r w:rsidR="00D8478E" w:rsidRPr="00E36B3D">
        <w:rPr>
          <w:rFonts w:asciiTheme="minorHAnsi" w:hAnsiTheme="minorHAnsi" w:cs="Arial"/>
          <w:bCs/>
          <w:sz w:val="20"/>
          <w:szCs w:val="20"/>
          <w:u w:val="single"/>
        </w:rPr>
        <w:t>nell’ultimo triennio disponibile rispetto all’anno corrente</w:t>
      </w:r>
      <w:r w:rsidR="00D8478E" w:rsidRPr="00E36B3D">
        <w:rPr>
          <w:rFonts w:asciiTheme="minorHAnsi" w:hAnsiTheme="minorHAnsi" w:cs="Arial"/>
          <w:bCs/>
          <w:sz w:val="20"/>
          <w:szCs w:val="20"/>
        </w:rPr>
        <w:t xml:space="preserve"> i</w:t>
      </w:r>
      <w:r w:rsidR="00D8478E" w:rsidRPr="00E36B3D">
        <w:rPr>
          <w:rFonts w:ascii="Calibri" w:hAnsi="Calibri" w:cs="Arial"/>
          <w:sz w:val="20"/>
          <w:szCs w:val="20"/>
        </w:rPr>
        <w:t xml:space="preserve">n relazione a quanto compreso nell’oggetto dell’iniziativa Banche dati ICT </w:t>
      </w:r>
      <w:r w:rsidR="00D8478E" w:rsidRPr="00E36B3D">
        <w:rPr>
          <w:rFonts w:asciiTheme="minorHAnsi" w:hAnsiTheme="minorHAnsi" w:cs="Arial"/>
          <w:bCs/>
          <w:sz w:val="20"/>
          <w:szCs w:val="20"/>
        </w:rPr>
        <w:t xml:space="preserve">analisi fatturati per il mercato dell’offerta, verifica dei prezzi di listino per prodotti </w:t>
      </w:r>
      <w:proofErr w:type="spellStart"/>
      <w:r w:rsidR="00D8478E" w:rsidRPr="00E36B3D">
        <w:rPr>
          <w:rFonts w:asciiTheme="minorHAnsi" w:hAnsiTheme="minorHAnsi" w:cs="Arial"/>
          <w:bCs/>
          <w:sz w:val="20"/>
          <w:szCs w:val="20"/>
        </w:rPr>
        <w:t>hw</w:t>
      </w:r>
      <w:proofErr w:type="spellEnd"/>
      <w:r w:rsidR="00D8478E" w:rsidRPr="00E36B3D">
        <w:rPr>
          <w:rFonts w:asciiTheme="minorHAnsi" w:hAnsiTheme="minorHAnsi" w:cs="Arial"/>
          <w:bCs/>
          <w:sz w:val="20"/>
          <w:szCs w:val="20"/>
        </w:rPr>
        <w:t xml:space="preserve"> e </w:t>
      </w:r>
      <w:proofErr w:type="spellStart"/>
      <w:r w:rsidR="00D8478E" w:rsidRPr="00E36B3D">
        <w:rPr>
          <w:rFonts w:asciiTheme="minorHAnsi" w:hAnsiTheme="minorHAnsi" w:cs="Arial"/>
          <w:bCs/>
          <w:sz w:val="20"/>
          <w:szCs w:val="20"/>
        </w:rPr>
        <w:t>sw</w:t>
      </w:r>
      <w:proofErr w:type="spellEnd"/>
      <w:r w:rsidR="00D8478E" w:rsidRPr="00E36B3D">
        <w:rPr>
          <w:rFonts w:asciiTheme="minorHAnsi" w:hAnsiTheme="minorHAnsi" w:cs="Arial"/>
          <w:bCs/>
          <w:sz w:val="20"/>
          <w:szCs w:val="20"/>
        </w:rPr>
        <w:t xml:space="preserve"> nonché analisi della spesa ICT del comparto pubblico e di tale fatturato</w:t>
      </w:r>
      <w:r w:rsidR="00D8478E" w:rsidRPr="00E36B3D">
        <w:rPr>
          <w:rFonts w:ascii="Calibri" w:hAnsi="Calibri" w:cs="Arial"/>
          <w:bCs/>
          <w:i/>
          <w:iCs/>
          <w:sz w:val="20"/>
          <w:szCs w:val="20"/>
        </w:rPr>
        <w:t xml:space="preserve">, </w:t>
      </w:r>
      <w:r w:rsidR="00D8478E" w:rsidRPr="00E36B3D">
        <w:rPr>
          <w:rFonts w:ascii="Calibri" w:hAnsi="Calibri" w:cs="Arial"/>
          <w:bCs/>
          <w:iCs/>
          <w:sz w:val="20"/>
          <w:szCs w:val="20"/>
        </w:rPr>
        <w:t>se disponibile, la percentuale relativa al mercato PA.</w:t>
      </w:r>
    </w:p>
    <w:p w:rsidR="006E1057" w:rsidRPr="001375F1" w:rsidRDefault="006E1057" w:rsidP="006E1057">
      <w:pPr>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Tr="003A2D8C">
        <w:trPr>
          <w:trHeight w:val="1824"/>
        </w:trPr>
        <w:tc>
          <w:tcPr>
            <w:tcW w:w="8494" w:type="dxa"/>
            <w:shd w:val="clear" w:color="auto" w:fill="F2F2F2" w:themeFill="background1" w:themeFillShade="F2"/>
          </w:tcPr>
          <w:p w:rsidR="00132904" w:rsidRPr="00402B52" w:rsidRDefault="00132904" w:rsidP="00402B52">
            <w:pPr>
              <w:jc w:val="both"/>
              <w:rPr>
                <w:rFonts w:asciiTheme="minorHAnsi" w:hAnsiTheme="minorHAnsi" w:cs="Arial"/>
                <w:bCs/>
                <w:sz w:val="20"/>
                <w:szCs w:val="20"/>
              </w:rPr>
            </w:pPr>
          </w:p>
        </w:tc>
      </w:tr>
    </w:tbl>
    <w:p w:rsidR="00BF3391" w:rsidRDefault="00BF3391" w:rsidP="00132904">
      <w:pPr>
        <w:spacing w:line="360" w:lineRule="auto"/>
        <w:jc w:val="both"/>
        <w:rPr>
          <w:rFonts w:ascii="Calibri" w:hAnsi="Calibri" w:cs="Arial"/>
          <w:sz w:val="20"/>
          <w:szCs w:val="20"/>
        </w:rPr>
      </w:pPr>
    </w:p>
    <w:p w:rsidR="0048796C" w:rsidRPr="0048796C" w:rsidRDefault="0048796C" w:rsidP="009B47A1">
      <w:pPr>
        <w:numPr>
          <w:ilvl w:val="0"/>
          <w:numId w:val="5"/>
        </w:numPr>
        <w:spacing w:line="276" w:lineRule="auto"/>
        <w:jc w:val="both"/>
        <w:rPr>
          <w:rFonts w:asciiTheme="minorHAnsi" w:hAnsiTheme="minorHAnsi" w:cs="Arial"/>
          <w:bCs/>
          <w:sz w:val="20"/>
          <w:szCs w:val="20"/>
          <w:u w:val="single"/>
        </w:rPr>
      </w:pPr>
      <w:r w:rsidRPr="00486541">
        <w:rPr>
          <w:rFonts w:asciiTheme="minorHAnsi" w:hAnsiTheme="minorHAnsi" w:cs="Arial"/>
          <w:bCs/>
          <w:sz w:val="20"/>
          <w:szCs w:val="20"/>
        </w:rPr>
        <w:t>Indicare il fatturato specifico annuo (media sugli ultimi 3 esercizi finanziari disponibili, ovverosia approvati alla data di pubblicazione della presente consultazione del mercato) realizzato nel mercato italiano, possibilmente suddiviso per tipologia, compilando i campi bianchi della seguente tabella</w:t>
      </w:r>
      <w:r>
        <w:rPr>
          <w:rFonts w:asciiTheme="minorHAnsi" w:hAnsiTheme="minorHAnsi" w:cs="Arial"/>
          <w:bCs/>
          <w:sz w:val="20"/>
          <w:szCs w:val="20"/>
        </w:rPr>
        <w:t xml:space="preserve">. </w:t>
      </w:r>
      <w:r w:rsidRPr="00116F2C">
        <w:rPr>
          <w:rFonts w:asciiTheme="minorHAnsi" w:hAnsiTheme="minorHAnsi" w:cs="Arial"/>
          <w:bCs/>
          <w:sz w:val="20"/>
          <w:szCs w:val="20"/>
        </w:rPr>
        <w:t>Se possibile, si chiede di indicare anche la percentuale del fatturato relativa alla Pubblica Amministrazione</w:t>
      </w:r>
    </w:p>
    <w:p w:rsidR="0048796C" w:rsidRDefault="0048796C" w:rsidP="0048796C">
      <w:pPr>
        <w:spacing w:line="276" w:lineRule="auto"/>
        <w:ind w:left="360"/>
        <w:jc w:val="both"/>
        <w:rPr>
          <w:rFonts w:asciiTheme="minorHAnsi" w:hAnsiTheme="minorHAnsi" w:cs="Arial"/>
          <w:bCs/>
          <w:sz w:val="20"/>
          <w:szCs w:val="20"/>
          <w:u w:val="single"/>
        </w:rPr>
      </w:pPr>
    </w:p>
    <w:tbl>
      <w:tblPr>
        <w:tblStyle w:val="Grigliatabella"/>
        <w:tblW w:w="8140" w:type="dxa"/>
        <w:tblInd w:w="360" w:type="dxa"/>
        <w:tblLook w:val="04A0" w:firstRow="1" w:lastRow="0" w:firstColumn="1" w:lastColumn="0" w:noHBand="0" w:noVBand="1"/>
      </w:tblPr>
      <w:tblGrid>
        <w:gridCol w:w="1903"/>
        <w:gridCol w:w="1560"/>
        <w:gridCol w:w="1559"/>
        <w:gridCol w:w="1417"/>
        <w:gridCol w:w="1701"/>
      </w:tblGrid>
      <w:tr w:rsidR="00BF3391" w:rsidRPr="009D7418" w:rsidTr="00BF3391">
        <w:tc>
          <w:tcPr>
            <w:tcW w:w="1903" w:type="dxa"/>
          </w:tcPr>
          <w:p w:rsidR="00BF3391" w:rsidRPr="009D7418" w:rsidRDefault="00BF3391" w:rsidP="00BC57DD">
            <w:pPr>
              <w:pStyle w:val="Paragrafoelenco"/>
              <w:ind w:left="0"/>
              <w:jc w:val="both"/>
              <w:rPr>
                <w:rFonts w:asciiTheme="minorHAnsi" w:hAnsiTheme="minorHAnsi" w:cs="Arial"/>
                <w:bCs/>
                <w:sz w:val="18"/>
                <w:szCs w:val="18"/>
              </w:rPr>
            </w:pPr>
          </w:p>
        </w:tc>
        <w:tc>
          <w:tcPr>
            <w:tcW w:w="1560" w:type="dxa"/>
          </w:tcPr>
          <w:p w:rsidR="00BF3391" w:rsidRPr="00BF3391" w:rsidRDefault="00BF3391" w:rsidP="00BF3391">
            <w:pPr>
              <w:pStyle w:val="Paragrafoelenco"/>
              <w:ind w:left="0"/>
              <w:jc w:val="center"/>
              <w:rPr>
                <w:rFonts w:asciiTheme="minorHAnsi" w:hAnsiTheme="minorHAnsi" w:cs="Arial"/>
                <w:b/>
                <w:bCs/>
                <w:sz w:val="18"/>
                <w:szCs w:val="18"/>
              </w:rPr>
            </w:pPr>
            <w:r w:rsidRPr="00BF3391">
              <w:rPr>
                <w:rFonts w:asciiTheme="minorHAnsi" w:hAnsiTheme="minorHAnsi" w:cs="Arial"/>
                <w:b/>
                <w:bCs/>
                <w:sz w:val="18"/>
                <w:szCs w:val="18"/>
              </w:rPr>
              <w:t xml:space="preserve">Fatturato specifico </w:t>
            </w:r>
            <w:r>
              <w:rPr>
                <w:rFonts w:asciiTheme="minorHAnsi" w:hAnsiTheme="minorHAnsi" w:cs="Arial"/>
                <w:b/>
                <w:bCs/>
                <w:sz w:val="18"/>
                <w:szCs w:val="18"/>
              </w:rPr>
              <w:t>2019</w:t>
            </w:r>
          </w:p>
        </w:tc>
        <w:tc>
          <w:tcPr>
            <w:tcW w:w="1559" w:type="dxa"/>
          </w:tcPr>
          <w:p w:rsidR="00BF3391" w:rsidRPr="00BF3391" w:rsidRDefault="00BF3391" w:rsidP="00BF3391">
            <w:pPr>
              <w:pStyle w:val="Paragrafoelenco"/>
              <w:ind w:left="0"/>
              <w:jc w:val="center"/>
              <w:rPr>
                <w:rFonts w:asciiTheme="minorHAnsi" w:hAnsiTheme="minorHAnsi" w:cs="Arial"/>
                <w:b/>
                <w:bCs/>
                <w:sz w:val="18"/>
                <w:szCs w:val="18"/>
              </w:rPr>
            </w:pPr>
            <w:r w:rsidRPr="00BF3391">
              <w:rPr>
                <w:rFonts w:asciiTheme="minorHAnsi" w:hAnsiTheme="minorHAnsi" w:cs="Arial"/>
                <w:b/>
                <w:bCs/>
                <w:sz w:val="18"/>
                <w:szCs w:val="18"/>
              </w:rPr>
              <w:t xml:space="preserve">Fatturato specifico </w:t>
            </w:r>
            <w:r>
              <w:rPr>
                <w:rFonts w:asciiTheme="minorHAnsi" w:hAnsiTheme="minorHAnsi" w:cs="Arial"/>
                <w:b/>
                <w:bCs/>
                <w:sz w:val="18"/>
                <w:szCs w:val="18"/>
              </w:rPr>
              <w:t>2020</w:t>
            </w:r>
          </w:p>
        </w:tc>
        <w:tc>
          <w:tcPr>
            <w:tcW w:w="1417" w:type="dxa"/>
            <w:shd w:val="clear" w:color="auto" w:fill="auto"/>
          </w:tcPr>
          <w:p w:rsidR="00BF3391" w:rsidRPr="00BF3391" w:rsidRDefault="00BF3391" w:rsidP="00BF3391">
            <w:pPr>
              <w:pStyle w:val="Paragrafoelenco"/>
              <w:ind w:left="0"/>
              <w:jc w:val="center"/>
              <w:rPr>
                <w:rFonts w:asciiTheme="minorHAnsi" w:hAnsiTheme="minorHAnsi" w:cs="Arial"/>
                <w:b/>
                <w:bCs/>
                <w:sz w:val="18"/>
                <w:szCs w:val="18"/>
              </w:rPr>
            </w:pPr>
            <w:r w:rsidRPr="00BF3391">
              <w:rPr>
                <w:rFonts w:asciiTheme="minorHAnsi" w:hAnsiTheme="minorHAnsi" w:cs="Arial"/>
                <w:b/>
                <w:bCs/>
                <w:sz w:val="18"/>
                <w:szCs w:val="18"/>
              </w:rPr>
              <w:t>Fatturato specifico</w:t>
            </w:r>
            <w:r>
              <w:rPr>
                <w:rFonts w:asciiTheme="minorHAnsi" w:hAnsiTheme="minorHAnsi" w:cs="Arial"/>
                <w:b/>
                <w:bCs/>
                <w:sz w:val="18"/>
                <w:szCs w:val="18"/>
              </w:rPr>
              <w:t xml:space="preserve"> 2021</w:t>
            </w:r>
          </w:p>
        </w:tc>
        <w:tc>
          <w:tcPr>
            <w:tcW w:w="1701" w:type="dxa"/>
            <w:shd w:val="clear" w:color="auto" w:fill="auto"/>
          </w:tcPr>
          <w:p w:rsidR="00BF3391" w:rsidRPr="00BF3391" w:rsidRDefault="00BF3391" w:rsidP="00BF3391">
            <w:pPr>
              <w:pStyle w:val="Paragrafoelenco"/>
              <w:ind w:left="0"/>
              <w:jc w:val="center"/>
              <w:rPr>
                <w:rFonts w:asciiTheme="minorHAnsi" w:hAnsiTheme="minorHAnsi" w:cs="Arial"/>
                <w:b/>
                <w:bCs/>
                <w:sz w:val="18"/>
                <w:szCs w:val="18"/>
              </w:rPr>
            </w:pPr>
            <w:r w:rsidRPr="00BF3391">
              <w:rPr>
                <w:rFonts w:asciiTheme="minorHAnsi" w:hAnsiTheme="minorHAnsi" w:cs="Arial"/>
                <w:b/>
                <w:bCs/>
                <w:sz w:val="18"/>
                <w:szCs w:val="18"/>
              </w:rPr>
              <w:t>% di fatturato nella PA</w:t>
            </w:r>
          </w:p>
        </w:tc>
      </w:tr>
      <w:tr w:rsidR="00BF3391" w:rsidRPr="009D7418" w:rsidTr="00BF3391">
        <w:tc>
          <w:tcPr>
            <w:tcW w:w="1903" w:type="dxa"/>
            <w:shd w:val="clear" w:color="auto" w:fill="auto"/>
          </w:tcPr>
          <w:p w:rsidR="00BF3391" w:rsidRPr="00BF3391" w:rsidRDefault="00BF3391" w:rsidP="00BC57DD">
            <w:pPr>
              <w:pStyle w:val="Paragrafoelenco"/>
              <w:ind w:left="0"/>
              <w:jc w:val="both"/>
              <w:rPr>
                <w:rFonts w:asciiTheme="minorHAnsi" w:hAnsiTheme="minorHAnsi" w:cs="Arial"/>
                <w:b/>
                <w:bCs/>
                <w:sz w:val="18"/>
                <w:szCs w:val="18"/>
              </w:rPr>
            </w:pPr>
            <w:r w:rsidRPr="00BF3391">
              <w:rPr>
                <w:rFonts w:ascii="Calibri" w:hAnsi="Calibri" w:cs="Arial"/>
                <w:b/>
                <w:sz w:val="18"/>
                <w:szCs w:val="18"/>
              </w:rPr>
              <w:t>Banche dati ICT</w:t>
            </w:r>
          </w:p>
        </w:tc>
        <w:tc>
          <w:tcPr>
            <w:tcW w:w="1560" w:type="dxa"/>
          </w:tcPr>
          <w:p w:rsidR="00BF3391" w:rsidRPr="009D7418" w:rsidRDefault="00BF3391" w:rsidP="00BC57DD">
            <w:pPr>
              <w:pStyle w:val="Paragrafoelenco"/>
              <w:ind w:left="0"/>
              <w:jc w:val="both"/>
              <w:rPr>
                <w:rFonts w:asciiTheme="minorHAnsi" w:hAnsiTheme="minorHAnsi" w:cs="Arial"/>
                <w:bCs/>
                <w:sz w:val="18"/>
                <w:szCs w:val="18"/>
              </w:rPr>
            </w:pPr>
          </w:p>
        </w:tc>
        <w:tc>
          <w:tcPr>
            <w:tcW w:w="1559" w:type="dxa"/>
          </w:tcPr>
          <w:p w:rsidR="00BF3391" w:rsidRPr="009D7418" w:rsidRDefault="00BF3391" w:rsidP="00BC57DD">
            <w:pPr>
              <w:pStyle w:val="Paragrafoelenco"/>
              <w:ind w:left="0"/>
              <w:jc w:val="both"/>
              <w:rPr>
                <w:rFonts w:asciiTheme="minorHAnsi" w:hAnsiTheme="minorHAnsi" w:cs="Arial"/>
                <w:bCs/>
                <w:sz w:val="18"/>
                <w:szCs w:val="18"/>
              </w:rPr>
            </w:pPr>
          </w:p>
        </w:tc>
        <w:tc>
          <w:tcPr>
            <w:tcW w:w="1417" w:type="dxa"/>
          </w:tcPr>
          <w:p w:rsidR="00BF3391" w:rsidRPr="009D7418" w:rsidRDefault="00BF3391" w:rsidP="00BC57DD">
            <w:pPr>
              <w:pStyle w:val="Paragrafoelenco"/>
              <w:ind w:left="0"/>
              <w:jc w:val="both"/>
              <w:rPr>
                <w:rFonts w:asciiTheme="minorHAnsi" w:hAnsiTheme="minorHAnsi" w:cs="Arial"/>
                <w:bCs/>
                <w:sz w:val="18"/>
                <w:szCs w:val="18"/>
              </w:rPr>
            </w:pPr>
          </w:p>
        </w:tc>
        <w:tc>
          <w:tcPr>
            <w:tcW w:w="1701" w:type="dxa"/>
          </w:tcPr>
          <w:p w:rsidR="00BF3391" w:rsidRPr="009D7418" w:rsidRDefault="00BF3391" w:rsidP="00BC57DD">
            <w:pPr>
              <w:pStyle w:val="Paragrafoelenco"/>
              <w:ind w:left="0"/>
              <w:jc w:val="both"/>
              <w:rPr>
                <w:rFonts w:asciiTheme="minorHAnsi" w:hAnsiTheme="minorHAnsi" w:cs="Arial"/>
                <w:bCs/>
                <w:sz w:val="18"/>
                <w:szCs w:val="18"/>
              </w:rPr>
            </w:pPr>
          </w:p>
        </w:tc>
      </w:tr>
      <w:tr w:rsidR="00BF3391" w:rsidRPr="009D7418" w:rsidTr="00BF3391">
        <w:tc>
          <w:tcPr>
            <w:tcW w:w="1903" w:type="dxa"/>
            <w:shd w:val="clear" w:color="auto" w:fill="auto"/>
          </w:tcPr>
          <w:p w:rsidR="00BF3391" w:rsidRPr="00BF3391" w:rsidRDefault="00BF3391" w:rsidP="0048796C">
            <w:pPr>
              <w:pStyle w:val="Paragrafoelenco"/>
              <w:ind w:left="0"/>
              <w:jc w:val="both"/>
              <w:rPr>
                <w:rFonts w:asciiTheme="minorHAnsi" w:hAnsiTheme="minorHAnsi" w:cs="Arial"/>
                <w:b/>
                <w:bCs/>
                <w:sz w:val="18"/>
                <w:szCs w:val="18"/>
              </w:rPr>
            </w:pPr>
            <w:r w:rsidRPr="00BF3391">
              <w:rPr>
                <w:rFonts w:asciiTheme="minorHAnsi" w:hAnsiTheme="minorHAnsi" w:cs="Arial"/>
                <w:b/>
                <w:bCs/>
                <w:sz w:val="18"/>
                <w:szCs w:val="18"/>
              </w:rPr>
              <w:t xml:space="preserve">Servizi di </w:t>
            </w:r>
            <w:proofErr w:type="spellStart"/>
            <w:r w:rsidRPr="00BF3391">
              <w:rPr>
                <w:rFonts w:asciiTheme="minorHAnsi" w:hAnsiTheme="minorHAnsi" w:cs="Arial"/>
                <w:b/>
                <w:bCs/>
                <w:sz w:val="18"/>
                <w:szCs w:val="18"/>
              </w:rPr>
              <w:t>merge&amp;acquisition</w:t>
            </w:r>
            <w:proofErr w:type="spellEnd"/>
            <w:r w:rsidRPr="00BF3391">
              <w:rPr>
                <w:rFonts w:asciiTheme="minorHAnsi" w:hAnsiTheme="minorHAnsi" w:cs="Arial"/>
                <w:b/>
                <w:bCs/>
                <w:sz w:val="18"/>
                <w:szCs w:val="18"/>
              </w:rPr>
              <w:t xml:space="preserve">, </w:t>
            </w:r>
            <w:proofErr w:type="spellStart"/>
            <w:r w:rsidRPr="00BF3391">
              <w:rPr>
                <w:rFonts w:asciiTheme="minorHAnsi" w:hAnsiTheme="minorHAnsi" w:cs="Arial"/>
                <w:b/>
                <w:bCs/>
                <w:sz w:val="18"/>
                <w:szCs w:val="18"/>
              </w:rPr>
              <w:t>branding</w:t>
            </w:r>
            <w:proofErr w:type="spellEnd"/>
            <w:r w:rsidRPr="00BF3391">
              <w:rPr>
                <w:rFonts w:asciiTheme="minorHAnsi" w:hAnsiTheme="minorHAnsi" w:cs="Arial"/>
                <w:b/>
                <w:bCs/>
                <w:sz w:val="18"/>
                <w:szCs w:val="18"/>
              </w:rPr>
              <w:t xml:space="preserve">, scouting, open </w:t>
            </w:r>
            <w:proofErr w:type="spellStart"/>
            <w:r w:rsidRPr="00BF3391">
              <w:rPr>
                <w:rFonts w:asciiTheme="minorHAnsi" w:hAnsiTheme="minorHAnsi" w:cs="Arial"/>
                <w:b/>
                <w:bCs/>
                <w:sz w:val="18"/>
                <w:szCs w:val="18"/>
              </w:rPr>
              <w:t>innovation</w:t>
            </w:r>
            <w:proofErr w:type="spellEnd"/>
          </w:p>
        </w:tc>
        <w:tc>
          <w:tcPr>
            <w:tcW w:w="1560" w:type="dxa"/>
          </w:tcPr>
          <w:p w:rsidR="00BF3391" w:rsidRPr="009D7418" w:rsidRDefault="00BF3391" w:rsidP="00BC57DD">
            <w:pPr>
              <w:pStyle w:val="Paragrafoelenco"/>
              <w:ind w:left="0"/>
              <w:jc w:val="both"/>
              <w:rPr>
                <w:rFonts w:asciiTheme="minorHAnsi" w:hAnsiTheme="minorHAnsi" w:cs="Arial"/>
                <w:bCs/>
                <w:sz w:val="18"/>
                <w:szCs w:val="18"/>
              </w:rPr>
            </w:pPr>
          </w:p>
        </w:tc>
        <w:tc>
          <w:tcPr>
            <w:tcW w:w="1559" w:type="dxa"/>
          </w:tcPr>
          <w:p w:rsidR="00BF3391" w:rsidRPr="009D7418" w:rsidRDefault="00BF3391" w:rsidP="00BC57DD">
            <w:pPr>
              <w:pStyle w:val="Paragrafoelenco"/>
              <w:ind w:left="0"/>
              <w:jc w:val="both"/>
              <w:rPr>
                <w:rFonts w:asciiTheme="minorHAnsi" w:hAnsiTheme="minorHAnsi" w:cs="Arial"/>
                <w:bCs/>
                <w:sz w:val="18"/>
                <w:szCs w:val="18"/>
              </w:rPr>
            </w:pPr>
          </w:p>
        </w:tc>
        <w:tc>
          <w:tcPr>
            <w:tcW w:w="1417" w:type="dxa"/>
          </w:tcPr>
          <w:p w:rsidR="00BF3391" w:rsidRPr="009D7418" w:rsidRDefault="00BF3391" w:rsidP="00BC57DD">
            <w:pPr>
              <w:pStyle w:val="Paragrafoelenco"/>
              <w:ind w:left="0"/>
              <w:jc w:val="both"/>
              <w:rPr>
                <w:rFonts w:asciiTheme="minorHAnsi" w:hAnsiTheme="minorHAnsi" w:cs="Arial"/>
                <w:bCs/>
                <w:sz w:val="18"/>
                <w:szCs w:val="18"/>
              </w:rPr>
            </w:pPr>
          </w:p>
        </w:tc>
        <w:tc>
          <w:tcPr>
            <w:tcW w:w="1701" w:type="dxa"/>
          </w:tcPr>
          <w:p w:rsidR="00BF3391" w:rsidRPr="009D7418" w:rsidRDefault="00BF3391" w:rsidP="00BC57DD">
            <w:pPr>
              <w:pStyle w:val="Paragrafoelenco"/>
              <w:ind w:left="0"/>
              <w:jc w:val="both"/>
              <w:rPr>
                <w:rFonts w:asciiTheme="minorHAnsi" w:hAnsiTheme="minorHAnsi" w:cs="Arial"/>
                <w:bCs/>
                <w:sz w:val="18"/>
                <w:szCs w:val="18"/>
              </w:rPr>
            </w:pPr>
          </w:p>
        </w:tc>
      </w:tr>
    </w:tbl>
    <w:p w:rsidR="0048796C" w:rsidRDefault="0048796C" w:rsidP="0048796C">
      <w:pPr>
        <w:spacing w:line="276" w:lineRule="auto"/>
        <w:ind w:left="360"/>
        <w:jc w:val="both"/>
        <w:rPr>
          <w:rFonts w:asciiTheme="minorHAnsi" w:hAnsiTheme="minorHAnsi" w:cs="Arial"/>
          <w:bCs/>
          <w:sz w:val="20"/>
          <w:szCs w:val="20"/>
          <w:u w:val="single"/>
        </w:rPr>
      </w:pPr>
    </w:p>
    <w:p w:rsidR="0048796C" w:rsidRPr="006571C6" w:rsidRDefault="006571C6" w:rsidP="006571C6">
      <w:pPr>
        <w:numPr>
          <w:ilvl w:val="0"/>
          <w:numId w:val="5"/>
        </w:numPr>
        <w:spacing w:line="276" w:lineRule="auto"/>
        <w:jc w:val="both"/>
        <w:rPr>
          <w:rFonts w:asciiTheme="minorHAnsi" w:hAnsiTheme="minorHAnsi" w:cs="Arial"/>
          <w:bCs/>
          <w:sz w:val="20"/>
          <w:szCs w:val="20"/>
        </w:rPr>
      </w:pPr>
      <w:r w:rsidRPr="006571C6">
        <w:rPr>
          <w:rFonts w:asciiTheme="minorHAnsi" w:hAnsiTheme="minorHAnsi" w:cs="Arial"/>
          <w:bCs/>
          <w:sz w:val="20"/>
          <w:szCs w:val="20"/>
        </w:rPr>
        <w:t xml:space="preserve">La Vostra azienda </w:t>
      </w:r>
      <w:r>
        <w:rPr>
          <w:rFonts w:asciiTheme="minorHAnsi" w:hAnsiTheme="minorHAnsi" w:cs="Arial"/>
          <w:bCs/>
          <w:sz w:val="20"/>
          <w:szCs w:val="20"/>
        </w:rPr>
        <w:t xml:space="preserve">ha venduto </w:t>
      </w:r>
      <w:r w:rsidRPr="00897E7D">
        <w:rPr>
          <w:rFonts w:asciiTheme="minorHAnsi" w:hAnsiTheme="minorHAnsi" w:cs="Arial"/>
          <w:bCs/>
          <w:sz w:val="20"/>
          <w:szCs w:val="20"/>
        </w:rPr>
        <w:t xml:space="preserve">prodotti </w:t>
      </w:r>
      <w:r>
        <w:rPr>
          <w:rFonts w:asciiTheme="minorHAnsi" w:hAnsiTheme="minorHAnsi" w:cs="Arial"/>
          <w:bCs/>
          <w:sz w:val="20"/>
          <w:szCs w:val="20"/>
        </w:rPr>
        <w:t>hardware e s</w:t>
      </w:r>
      <w:r w:rsidRPr="00897E7D">
        <w:rPr>
          <w:rFonts w:asciiTheme="minorHAnsi" w:hAnsiTheme="minorHAnsi" w:cs="Arial"/>
          <w:bCs/>
          <w:sz w:val="20"/>
          <w:szCs w:val="20"/>
        </w:rPr>
        <w:t xml:space="preserve">oftware, di servizi di gestione infrastrutture, di sviluppo applicazioni, di analisi basi dati, di sviluppo business </w:t>
      </w:r>
      <w:proofErr w:type="gramStart"/>
      <w:r w:rsidRPr="00897E7D">
        <w:rPr>
          <w:rFonts w:asciiTheme="minorHAnsi" w:hAnsiTheme="minorHAnsi" w:cs="Arial"/>
          <w:bCs/>
          <w:sz w:val="20"/>
          <w:szCs w:val="20"/>
        </w:rPr>
        <w:t>intelligence</w:t>
      </w:r>
      <w:r>
        <w:rPr>
          <w:rFonts w:asciiTheme="minorHAnsi" w:hAnsiTheme="minorHAnsi" w:cs="Arial"/>
          <w:bCs/>
          <w:sz w:val="20"/>
          <w:szCs w:val="20"/>
        </w:rPr>
        <w:t xml:space="preserve"> </w:t>
      </w:r>
      <w:r w:rsidRPr="006571C6">
        <w:rPr>
          <w:rFonts w:asciiTheme="minorHAnsi" w:hAnsiTheme="minorHAnsi" w:cs="Arial"/>
          <w:bCs/>
          <w:sz w:val="20"/>
          <w:szCs w:val="20"/>
        </w:rPr>
        <w:t>?</w:t>
      </w:r>
      <w:proofErr w:type="gramEnd"/>
    </w:p>
    <w:p w:rsidR="006571C6" w:rsidRDefault="006571C6" w:rsidP="006571C6">
      <w:pPr>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571C6" w:rsidTr="00FF3F3B">
        <w:trPr>
          <w:trHeight w:val="1824"/>
        </w:trPr>
        <w:tc>
          <w:tcPr>
            <w:tcW w:w="8494" w:type="dxa"/>
            <w:shd w:val="clear" w:color="auto" w:fill="F2F2F2" w:themeFill="background1" w:themeFillShade="F2"/>
          </w:tcPr>
          <w:p w:rsidR="006571C6" w:rsidRPr="00402B52" w:rsidRDefault="006571C6" w:rsidP="00FF3F3B">
            <w:pPr>
              <w:jc w:val="both"/>
              <w:rPr>
                <w:rFonts w:asciiTheme="minorHAnsi" w:hAnsiTheme="minorHAnsi" w:cs="Arial"/>
                <w:bCs/>
                <w:sz w:val="20"/>
                <w:szCs w:val="20"/>
              </w:rPr>
            </w:pPr>
          </w:p>
        </w:tc>
      </w:tr>
    </w:tbl>
    <w:p w:rsidR="006571C6" w:rsidRDefault="006571C6" w:rsidP="0048796C">
      <w:pPr>
        <w:spacing w:line="276" w:lineRule="auto"/>
        <w:ind w:left="360"/>
        <w:jc w:val="both"/>
        <w:rPr>
          <w:rFonts w:asciiTheme="minorHAnsi" w:hAnsiTheme="minorHAnsi" w:cs="Arial"/>
          <w:bCs/>
          <w:sz w:val="20"/>
          <w:szCs w:val="20"/>
          <w:u w:val="single"/>
        </w:rPr>
      </w:pPr>
    </w:p>
    <w:p w:rsidR="006571C6" w:rsidRPr="006571C6" w:rsidRDefault="006571C6" w:rsidP="006571C6">
      <w:pPr>
        <w:numPr>
          <w:ilvl w:val="0"/>
          <w:numId w:val="5"/>
        </w:numPr>
        <w:spacing w:line="276" w:lineRule="auto"/>
        <w:jc w:val="both"/>
        <w:rPr>
          <w:rFonts w:asciiTheme="minorHAnsi" w:hAnsiTheme="minorHAnsi" w:cs="Arial"/>
          <w:bCs/>
          <w:sz w:val="20"/>
          <w:szCs w:val="20"/>
        </w:rPr>
      </w:pPr>
      <w:r w:rsidRPr="006571C6">
        <w:rPr>
          <w:rFonts w:asciiTheme="minorHAnsi" w:hAnsiTheme="minorHAnsi" w:cs="Arial"/>
          <w:bCs/>
          <w:sz w:val="20"/>
          <w:szCs w:val="20"/>
        </w:rPr>
        <w:t xml:space="preserve">La Vostra azienda </w:t>
      </w:r>
      <w:r>
        <w:rPr>
          <w:rFonts w:asciiTheme="minorHAnsi" w:hAnsiTheme="minorHAnsi" w:cs="Arial"/>
          <w:bCs/>
          <w:sz w:val="20"/>
          <w:szCs w:val="20"/>
        </w:rPr>
        <w:t xml:space="preserve">ha </w:t>
      </w:r>
      <w:r w:rsidR="001D536C">
        <w:rPr>
          <w:rFonts w:asciiTheme="minorHAnsi" w:hAnsiTheme="minorHAnsi" w:cs="Arial"/>
          <w:bCs/>
          <w:sz w:val="20"/>
          <w:szCs w:val="20"/>
        </w:rPr>
        <w:t xml:space="preserve">partecipato a bandi di </w:t>
      </w:r>
      <w:r w:rsidR="001A1187">
        <w:rPr>
          <w:rFonts w:asciiTheme="minorHAnsi" w:hAnsiTheme="minorHAnsi" w:cs="Arial"/>
          <w:bCs/>
          <w:sz w:val="20"/>
          <w:szCs w:val="20"/>
        </w:rPr>
        <w:t xml:space="preserve">ara </w:t>
      </w:r>
      <w:r w:rsidR="001A1187" w:rsidRPr="00FD0A10">
        <w:rPr>
          <w:rFonts w:asciiTheme="minorHAnsi" w:hAnsiTheme="minorHAnsi" w:cs="Arial"/>
          <w:bCs/>
          <w:sz w:val="20"/>
          <w:szCs w:val="20"/>
        </w:rPr>
        <w:t xml:space="preserve">singolarmente </w:t>
      </w:r>
      <w:r w:rsidR="001A1187">
        <w:rPr>
          <w:rFonts w:asciiTheme="minorHAnsi" w:hAnsiTheme="minorHAnsi" w:cs="Arial"/>
          <w:bCs/>
          <w:sz w:val="20"/>
          <w:szCs w:val="20"/>
        </w:rPr>
        <w:t>e/o</w:t>
      </w:r>
      <w:r w:rsidR="001A1187" w:rsidRPr="00FD0A10">
        <w:rPr>
          <w:rFonts w:asciiTheme="minorHAnsi" w:hAnsiTheme="minorHAnsi" w:cs="Arial"/>
          <w:bCs/>
          <w:sz w:val="20"/>
          <w:szCs w:val="20"/>
        </w:rPr>
        <w:t xml:space="preserve"> in raggruppamento con altre Aziende che forniscono e</w:t>
      </w:r>
      <w:r w:rsidR="001A1187">
        <w:rPr>
          <w:rFonts w:asciiTheme="minorHAnsi" w:hAnsiTheme="minorHAnsi" w:cs="Arial"/>
          <w:bCs/>
          <w:sz w:val="20"/>
          <w:szCs w:val="20"/>
        </w:rPr>
        <w:t xml:space="preserve">/o vendono soluzioni HW e/o SW e/o servizi </w:t>
      </w:r>
      <w:proofErr w:type="gramStart"/>
      <w:r w:rsidR="001A1187">
        <w:rPr>
          <w:rFonts w:asciiTheme="minorHAnsi" w:hAnsiTheme="minorHAnsi" w:cs="Arial"/>
          <w:bCs/>
          <w:sz w:val="20"/>
          <w:szCs w:val="20"/>
        </w:rPr>
        <w:t xml:space="preserve">ICT </w:t>
      </w:r>
      <w:r w:rsidRPr="006571C6">
        <w:rPr>
          <w:rFonts w:asciiTheme="minorHAnsi" w:hAnsiTheme="minorHAnsi" w:cs="Arial"/>
          <w:bCs/>
          <w:sz w:val="20"/>
          <w:szCs w:val="20"/>
        </w:rPr>
        <w:t>?</w:t>
      </w:r>
      <w:proofErr w:type="gramEnd"/>
    </w:p>
    <w:p w:rsidR="006571C6" w:rsidRDefault="006571C6" w:rsidP="0048796C">
      <w:pPr>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A1187" w:rsidTr="00FF3F3B">
        <w:trPr>
          <w:trHeight w:val="1824"/>
        </w:trPr>
        <w:tc>
          <w:tcPr>
            <w:tcW w:w="8494" w:type="dxa"/>
            <w:shd w:val="clear" w:color="auto" w:fill="F2F2F2" w:themeFill="background1" w:themeFillShade="F2"/>
          </w:tcPr>
          <w:p w:rsidR="001A1187" w:rsidRPr="00402B52" w:rsidRDefault="001A1187" w:rsidP="00FF3F3B">
            <w:pPr>
              <w:jc w:val="both"/>
              <w:rPr>
                <w:rFonts w:asciiTheme="minorHAnsi" w:hAnsiTheme="minorHAnsi" w:cs="Arial"/>
                <w:bCs/>
                <w:sz w:val="20"/>
                <w:szCs w:val="20"/>
              </w:rPr>
            </w:pPr>
          </w:p>
        </w:tc>
      </w:tr>
    </w:tbl>
    <w:p w:rsidR="006571C6" w:rsidRDefault="006571C6" w:rsidP="0048796C">
      <w:pPr>
        <w:spacing w:line="276" w:lineRule="auto"/>
        <w:ind w:left="360"/>
        <w:jc w:val="both"/>
        <w:rPr>
          <w:rFonts w:asciiTheme="minorHAnsi" w:hAnsiTheme="minorHAnsi" w:cs="Arial"/>
          <w:bCs/>
          <w:sz w:val="20"/>
          <w:szCs w:val="20"/>
          <w:u w:val="single"/>
        </w:rPr>
      </w:pPr>
    </w:p>
    <w:p w:rsidR="001D536C" w:rsidRPr="006571C6" w:rsidRDefault="001D536C" w:rsidP="001D536C">
      <w:pPr>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L</w:t>
      </w:r>
      <w:r w:rsidRPr="001D536C">
        <w:rPr>
          <w:rFonts w:asciiTheme="minorHAnsi" w:hAnsiTheme="minorHAnsi" w:cs="Arial"/>
          <w:bCs/>
          <w:sz w:val="20"/>
          <w:szCs w:val="20"/>
        </w:rPr>
        <w:t xml:space="preserve">e analisi </w:t>
      </w:r>
      <w:r>
        <w:rPr>
          <w:rFonts w:asciiTheme="minorHAnsi" w:hAnsiTheme="minorHAnsi" w:cs="Arial"/>
          <w:bCs/>
          <w:sz w:val="20"/>
          <w:szCs w:val="20"/>
        </w:rPr>
        <w:t xml:space="preserve">e le ricerche di mercato nonché le attività oggetto della presente iniziativa, </w:t>
      </w:r>
      <w:r w:rsidRPr="001D536C">
        <w:rPr>
          <w:rFonts w:asciiTheme="minorHAnsi" w:hAnsiTheme="minorHAnsi" w:cs="Arial"/>
          <w:bCs/>
          <w:sz w:val="20"/>
          <w:szCs w:val="20"/>
        </w:rPr>
        <w:t>s</w:t>
      </w:r>
      <w:r>
        <w:rPr>
          <w:rFonts w:asciiTheme="minorHAnsi" w:hAnsiTheme="minorHAnsi" w:cs="Arial"/>
          <w:bCs/>
          <w:sz w:val="20"/>
          <w:szCs w:val="20"/>
        </w:rPr>
        <w:t>o</w:t>
      </w:r>
      <w:r w:rsidRPr="001D536C">
        <w:rPr>
          <w:rFonts w:asciiTheme="minorHAnsi" w:hAnsiTheme="minorHAnsi" w:cs="Arial"/>
          <w:bCs/>
          <w:sz w:val="20"/>
          <w:szCs w:val="20"/>
        </w:rPr>
        <w:t>no prod</w:t>
      </w:r>
      <w:r>
        <w:rPr>
          <w:rFonts w:asciiTheme="minorHAnsi" w:hAnsiTheme="minorHAnsi" w:cs="Arial"/>
          <w:bCs/>
          <w:sz w:val="20"/>
          <w:szCs w:val="20"/>
        </w:rPr>
        <w:t xml:space="preserve">otte totalmente da analisti </w:t>
      </w:r>
      <w:r w:rsidRPr="001D536C">
        <w:rPr>
          <w:rFonts w:asciiTheme="minorHAnsi" w:hAnsiTheme="minorHAnsi" w:cs="Arial"/>
          <w:bCs/>
          <w:sz w:val="20"/>
          <w:szCs w:val="20"/>
        </w:rPr>
        <w:t xml:space="preserve">“dipendenti” a tempo pieno </w:t>
      </w:r>
      <w:r>
        <w:rPr>
          <w:rFonts w:asciiTheme="minorHAnsi" w:hAnsiTheme="minorHAnsi" w:cs="Arial"/>
          <w:bCs/>
          <w:sz w:val="20"/>
          <w:szCs w:val="20"/>
        </w:rPr>
        <w:t xml:space="preserve">della Vostra </w:t>
      </w:r>
      <w:proofErr w:type="gramStart"/>
      <w:r>
        <w:rPr>
          <w:rFonts w:asciiTheme="minorHAnsi" w:hAnsiTheme="minorHAnsi" w:cs="Arial"/>
          <w:bCs/>
          <w:sz w:val="20"/>
          <w:szCs w:val="20"/>
        </w:rPr>
        <w:t xml:space="preserve">azienda </w:t>
      </w:r>
      <w:r w:rsidRPr="006571C6">
        <w:rPr>
          <w:rFonts w:asciiTheme="minorHAnsi" w:hAnsiTheme="minorHAnsi" w:cs="Arial"/>
          <w:bCs/>
          <w:sz w:val="20"/>
          <w:szCs w:val="20"/>
        </w:rPr>
        <w:t>?</w:t>
      </w:r>
      <w:proofErr w:type="gramEnd"/>
    </w:p>
    <w:p w:rsidR="001D536C" w:rsidRPr="001D536C" w:rsidRDefault="001D536C" w:rsidP="001D536C">
      <w:pPr>
        <w:pStyle w:val="Paragrafoelenco"/>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D536C" w:rsidTr="00FF3F3B">
        <w:trPr>
          <w:trHeight w:val="1824"/>
        </w:trPr>
        <w:tc>
          <w:tcPr>
            <w:tcW w:w="8494" w:type="dxa"/>
            <w:shd w:val="clear" w:color="auto" w:fill="F2F2F2" w:themeFill="background1" w:themeFillShade="F2"/>
          </w:tcPr>
          <w:p w:rsidR="001D536C" w:rsidRPr="00402B52" w:rsidRDefault="001D536C" w:rsidP="00FF3F3B">
            <w:pPr>
              <w:jc w:val="both"/>
              <w:rPr>
                <w:rFonts w:asciiTheme="minorHAnsi" w:hAnsiTheme="minorHAnsi" w:cs="Arial"/>
                <w:bCs/>
                <w:sz w:val="20"/>
                <w:szCs w:val="20"/>
              </w:rPr>
            </w:pPr>
          </w:p>
        </w:tc>
      </w:tr>
    </w:tbl>
    <w:p w:rsidR="006571C6" w:rsidRDefault="006571C6" w:rsidP="0048796C">
      <w:pPr>
        <w:spacing w:line="276" w:lineRule="auto"/>
        <w:ind w:left="360"/>
        <w:jc w:val="both"/>
        <w:rPr>
          <w:rFonts w:asciiTheme="minorHAnsi" w:hAnsiTheme="minorHAnsi" w:cs="Arial"/>
          <w:bCs/>
          <w:sz w:val="20"/>
          <w:szCs w:val="20"/>
          <w:u w:val="single"/>
        </w:rPr>
      </w:pPr>
    </w:p>
    <w:p w:rsidR="00D710D3" w:rsidRPr="00C50638" w:rsidRDefault="00D710D3" w:rsidP="00D710D3">
      <w:pPr>
        <w:pStyle w:val="BodyText21"/>
        <w:numPr>
          <w:ilvl w:val="0"/>
          <w:numId w:val="5"/>
        </w:numPr>
        <w:spacing w:line="276" w:lineRule="auto"/>
        <w:ind w:left="298" w:hangingChars="149" w:hanging="298"/>
        <w:rPr>
          <w:rFonts w:ascii="Calibri" w:hAnsi="Calibri" w:cs="Arial"/>
          <w:sz w:val="20"/>
          <w:szCs w:val="20"/>
        </w:rPr>
      </w:pPr>
      <w:r w:rsidRPr="00C50638">
        <w:rPr>
          <w:rFonts w:ascii="Calibri" w:hAnsi="Calibri" w:cs="Arial"/>
          <w:sz w:val="20"/>
          <w:szCs w:val="20"/>
        </w:rPr>
        <w:t>Anche ai fini dell’art. 23, comma 16, penultimo periodo, del D.</w:t>
      </w:r>
      <w:r>
        <w:rPr>
          <w:rFonts w:ascii="Calibri" w:hAnsi="Calibri" w:cs="Arial"/>
          <w:sz w:val="20"/>
          <w:szCs w:val="20"/>
        </w:rPr>
        <w:t xml:space="preserve"> </w:t>
      </w:r>
      <w:proofErr w:type="spellStart"/>
      <w:r w:rsidRPr="00C50638">
        <w:rPr>
          <w:rFonts w:ascii="Calibri" w:hAnsi="Calibri" w:cs="Arial"/>
          <w:sz w:val="20"/>
          <w:szCs w:val="20"/>
        </w:rPr>
        <w:t>Lgs</w:t>
      </w:r>
      <w:proofErr w:type="spellEnd"/>
      <w:r w:rsidRPr="00C50638">
        <w:rPr>
          <w:rFonts w:ascii="Calibri" w:hAnsi="Calibri" w:cs="Arial"/>
          <w:sz w:val="20"/>
          <w:szCs w:val="20"/>
        </w:rPr>
        <w:t xml:space="preserve">. </w:t>
      </w:r>
      <w:r>
        <w:rPr>
          <w:rFonts w:ascii="Calibri" w:hAnsi="Calibri" w:cs="Arial"/>
          <w:sz w:val="20"/>
          <w:szCs w:val="20"/>
        </w:rPr>
        <w:t xml:space="preserve">n. </w:t>
      </w:r>
      <w:r w:rsidRPr="00C50638">
        <w:rPr>
          <w:rFonts w:ascii="Calibri" w:hAnsi="Calibri" w:cs="Arial"/>
          <w:sz w:val="20"/>
          <w:szCs w:val="20"/>
        </w:rPr>
        <w:t>50/2016 (così come modificato dal D.</w:t>
      </w:r>
      <w:r>
        <w:rPr>
          <w:rFonts w:ascii="Calibri" w:hAnsi="Calibri" w:cs="Arial"/>
          <w:sz w:val="20"/>
          <w:szCs w:val="20"/>
        </w:rPr>
        <w:t xml:space="preserve"> </w:t>
      </w:r>
      <w:proofErr w:type="spellStart"/>
      <w:r w:rsidRPr="00C50638">
        <w:rPr>
          <w:rFonts w:ascii="Calibri" w:hAnsi="Calibri" w:cs="Arial"/>
          <w:sz w:val="20"/>
          <w:szCs w:val="20"/>
        </w:rPr>
        <w:t>Lgs</w:t>
      </w:r>
      <w:proofErr w:type="spellEnd"/>
      <w:r w:rsidRPr="00C50638">
        <w:rPr>
          <w:rFonts w:ascii="Calibri" w:hAnsi="Calibri" w:cs="Arial"/>
          <w:sz w:val="20"/>
          <w:szCs w:val="20"/>
        </w:rPr>
        <w:t>. 56/2017), si chiede di precisare, con riferimento alle risorse di norma impiegate, da parte della vostra azienda, nell’erogazione di servizi della medesima tipologia di quelli descritti nel presente documento:</w:t>
      </w:r>
    </w:p>
    <w:p w:rsidR="00D710D3" w:rsidRPr="00C50638" w:rsidRDefault="00D710D3" w:rsidP="00D710D3">
      <w:pPr>
        <w:pStyle w:val="Paragrafoelenco"/>
        <w:numPr>
          <w:ilvl w:val="0"/>
          <w:numId w:val="6"/>
        </w:numPr>
        <w:spacing w:line="276" w:lineRule="auto"/>
        <w:ind w:left="298" w:hangingChars="149" w:hanging="298"/>
        <w:jc w:val="both"/>
        <w:rPr>
          <w:rFonts w:ascii="Calibri" w:hAnsi="Calibri" w:cs="Arial"/>
          <w:sz w:val="20"/>
          <w:szCs w:val="20"/>
        </w:rPr>
      </w:pPr>
      <w:r w:rsidRPr="00C50638">
        <w:rPr>
          <w:rFonts w:ascii="Calibri" w:hAnsi="Calibri" w:cs="Arial"/>
          <w:sz w:val="20"/>
          <w:szCs w:val="20"/>
        </w:rPr>
        <w:t>il contratto collettivo applicato, specificando il relativo settore merceologico;</w:t>
      </w:r>
    </w:p>
    <w:p w:rsidR="00D710D3" w:rsidRPr="00C50638" w:rsidRDefault="00D710D3" w:rsidP="00D710D3">
      <w:pPr>
        <w:pStyle w:val="Paragrafoelenco"/>
        <w:numPr>
          <w:ilvl w:val="0"/>
          <w:numId w:val="6"/>
        </w:numPr>
        <w:spacing w:line="276" w:lineRule="auto"/>
        <w:ind w:left="298" w:hangingChars="149" w:hanging="298"/>
        <w:jc w:val="both"/>
        <w:rPr>
          <w:rFonts w:ascii="Calibri" w:hAnsi="Calibri" w:cs="Arial"/>
          <w:sz w:val="20"/>
          <w:szCs w:val="20"/>
        </w:rPr>
      </w:pPr>
      <w:r w:rsidRPr="00C50638">
        <w:rPr>
          <w:rFonts w:ascii="Calibri" w:hAnsi="Calibri" w:cs="Arial"/>
          <w:sz w:val="20"/>
          <w:szCs w:val="20"/>
        </w:rPr>
        <w:t>il/i livello/i di inquadramento;</w:t>
      </w:r>
    </w:p>
    <w:p w:rsidR="00D710D3" w:rsidRPr="00C50638" w:rsidRDefault="00D710D3" w:rsidP="00D710D3">
      <w:pPr>
        <w:pStyle w:val="Paragrafoelenco"/>
        <w:numPr>
          <w:ilvl w:val="0"/>
          <w:numId w:val="6"/>
        </w:numPr>
        <w:spacing w:line="276" w:lineRule="auto"/>
        <w:ind w:left="298" w:hangingChars="149" w:hanging="298"/>
        <w:jc w:val="both"/>
        <w:rPr>
          <w:rFonts w:ascii="Calibri" w:hAnsi="Calibri" w:cs="Arial"/>
          <w:sz w:val="20"/>
          <w:szCs w:val="20"/>
        </w:rPr>
      </w:pPr>
      <w:r w:rsidRPr="00C50638">
        <w:rPr>
          <w:rFonts w:ascii="Calibri" w:hAnsi="Calibri" w:cs="Arial"/>
          <w:sz w:val="20"/>
          <w:szCs w:val="20"/>
        </w:rPr>
        <w:t>l’anzianità di servizio;</w:t>
      </w:r>
    </w:p>
    <w:p w:rsidR="00D710D3" w:rsidRDefault="00D710D3" w:rsidP="00D710D3">
      <w:pPr>
        <w:pStyle w:val="Paragrafoelenco"/>
        <w:numPr>
          <w:ilvl w:val="0"/>
          <w:numId w:val="6"/>
        </w:numPr>
        <w:spacing w:after="120" w:line="276" w:lineRule="auto"/>
        <w:ind w:left="358" w:hanging="358"/>
        <w:jc w:val="both"/>
        <w:rPr>
          <w:rFonts w:ascii="Calibri" w:hAnsi="Calibri" w:cs="Arial"/>
          <w:sz w:val="20"/>
          <w:szCs w:val="20"/>
        </w:rPr>
      </w:pPr>
      <w:r w:rsidRPr="00C50638">
        <w:rPr>
          <w:rFonts w:ascii="Calibri" w:hAnsi="Calibri" w:cs="Arial"/>
          <w:sz w:val="20"/>
          <w:szCs w:val="20"/>
        </w:rPr>
        <w:t>le retribuzioni medie e/o (per esempio in caso di incarichi di lavoro autonomo a partita IVA) i compensi medi, corrisposti per ciascuna figura professionale.</w:t>
      </w:r>
    </w:p>
    <w:p w:rsidR="00D710D3" w:rsidRPr="00C50638" w:rsidRDefault="00D710D3" w:rsidP="00D710D3">
      <w:pPr>
        <w:pStyle w:val="Paragrafoelenco"/>
        <w:spacing w:line="276" w:lineRule="auto"/>
        <w:ind w:left="357"/>
        <w:jc w:val="both"/>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710D3" w:rsidTr="00FF3F3B">
        <w:trPr>
          <w:trHeight w:val="1106"/>
        </w:trPr>
        <w:tc>
          <w:tcPr>
            <w:tcW w:w="8494" w:type="dxa"/>
            <w:shd w:val="clear" w:color="auto" w:fill="F2F2F2" w:themeFill="background1" w:themeFillShade="F2"/>
          </w:tcPr>
          <w:p w:rsidR="00D710D3" w:rsidRPr="00402B52" w:rsidRDefault="00D710D3" w:rsidP="00FF3F3B">
            <w:pPr>
              <w:jc w:val="both"/>
              <w:rPr>
                <w:rFonts w:asciiTheme="minorHAnsi" w:hAnsiTheme="minorHAnsi" w:cs="Arial"/>
                <w:bCs/>
                <w:sz w:val="20"/>
                <w:szCs w:val="20"/>
              </w:rPr>
            </w:pPr>
          </w:p>
        </w:tc>
      </w:tr>
    </w:tbl>
    <w:p w:rsidR="00D710D3" w:rsidRDefault="00D710D3" w:rsidP="0048796C">
      <w:pPr>
        <w:spacing w:line="276" w:lineRule="auto"/>
        <w:ind w:left="360"/>
        <w:jc w:val="both"/>
        <w:rPr>
          <w:rFonts w:asciiTheme="minorHAnsi" w:hAnsiTheme="minorHAnsi" w:cs="Arial"/>
          <w:bCs/>
          <w:sz w:val="20"/>
          <w:szCs w:val="20"/>
          <w:u w:val="single"/>
        </w:rPr>
      </w:pPr>
    </w:p>
    <w:p w:rsidR="006F1BDC" w:rsidRPr="006F1BDC" w:rsidRDefault="006F1BDC" w:rsidP="006F1BDC">
      <w:pPr>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La Vostra azienda si avvale di collaborazioni con altri partner europei / </w:t>
      </w:r>
      <w:proofErr w:type="gramStart"/>
      <w:r>
        <w:rPr>
          <w:rFonts w:asciiTheme="minorHAnsi" w:hAnsiTheme="minorHAnsi" w:cs="Arial"/>
          <w:bCs/>
          <w:sz w:val="20"/>
          <w:szCs w:val="20"/>
        </w:rPr>
        <w:t>internazionali ?</w:t>
      </w:r>
      <w:proofErr w:type="gramEnd"/>
      <w:r>
        <w:rPr>
          <w:rFonts w:asciiTheme="minorHAnsi" w:hAnsiTheme="minorHAnsi" w:cs="Arial"/>
          <w:bCs/>
          <w:sz w:val="20"/>
          <w:szCs w:val="20"/>
        </w:rPr>
        <w:t xml:space="preserve"> In quali </w:t>
      </w:r>
      <w:proofErr w:type="gramStart"/>
      <w:r>
        <w:rPr>
          <w:rFonts w:asciiTheme="minorHAnsi" w:hAnsiTheme="minorHAnsi" w:cs="Arial"/>
          <w:bCs/>
          <w:sz w:val="20"/>
          <w:szCs w:val="20"/>
        </w:rPr>
        <w:t>ambiti ?</w:t>
      </w:r>
      <w:proofErr w:type="gramEnd"/>
    </w:p>
    <w:p w:rsidR="006F1BDC" w:rsidRDefault="006F1BDC" w:rsidP="0048796C">
      <w:pPr>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F1BDC" w:rsidTr="00FF3F3B">
        <w:trPr>
          <w:trHeight w:val="1824"/>
        </w:trPr>
        <w:tc>
          <w:tcPr>
            <w:tcW w:w="8494" w:type="dxa"/>
            <w:shd w:val="clear" w:color="auto" w:fill="F2F2F2" w:themeFill="background1" w:themeFillShade="F2"/>
          </w:tcPr>
          <w:p w:rsidR="006F1BDC" w:rsidRPr="00402B52" w:rsidRDefault="006F1BDC" w:rsidP="00FF3F3B">
            <w:pPr>
              <w:jc w:val="both"/>
              <w:rPr>
                <w:rFonts w:asciiTheme="minorHAnsi" w:hAnsiTheme="minorHAnsi" w:cs="Arial"/>
                <w:bCs/>
                <w:sz w:val="20"/>
                <w:szCs w:val="20"/>
              </w:rPr>
            </w:pPr>
          </w:p>
        </w:tc>
      </w:tr>
    </w:tbl>
    <w:p w:rsidR="006F1BDC" w:rsidRDefault="006F1BDC" w:rsidP="0048796C">
      <w:pPr>
        <w:spacing w:line="276" w:lineRule="auto"/>
        <w:ind w:left="360"/>
        <w:jc w:val="both"/>
        <w:rPr>
          <w:rFonts w:asciiTheme="minorHAnsi" w:hAnsiTheme="minorHAnsi" w:cs="Arial"/>
          <w:bCs/>
          <w:sz w:val="20"/>
          <w:szCs w:val="20"/>
          <w:u w:val="single"/>
        </w:rPr>
      </w:pPr>
    </w:p>
    <w:p w:rsidR="00192752" w:rsidRPr="00192752" w:rsidRDefault="00192752" w:rsidP="00192752">
      <w:pPr>
        <w:numPr>
          <w:ilvl w:val="0"/>
          <w:numId w:val="5"/>
        </w:numPr>
        <w:spacing w:line="276" w:lineRule="auto"/>
        <w:jc w:val="both"/>
        <w:rPr>
          <w:rFonts w:asciiTheme="minorHAnsi" w:hAnsiTheme="minorHAnsi" w:cs="Arial"/>
          <w:bCs/>
          <w:sz w:val="20"/>
          <w:szCs w:val="20"/>
          <w:u w:val="single"/>
        </w:rPr>
      </w:pPr>
      <w:r w:rsidRPr="00192752">
        <w:rPr>
          <w:rFonts w:asciiTheme="minorHAnsi" w:hAnsiTheme="minorHAnsi" w:cs="Arial"/>
          <w:bCs/>
          <w:sz w:val="20"/>
          <w:szCs w:val="20"/>
        </w:rPr>
        <w:t>Si chiede di indicare il vostro modello di raccolta di informazioni (interazione con aziende pubbliche</w:t>
      </w:r>
      <w:r>
        <w:rPr>
          <w:rFonts w:asciiTheme="minorHAnsi" w:hAnsiTheme="minorHAnsi" w:cs="Arial"/>
          <w:bCs/>
          <w:sz w:val="20"/>
          <w:szCs w:val="20"/>
        </w:rPr>
        <w:t xml:space="preserve"> e private, interazione con il mercato della fornitura ICT, accesso a banche dati ……)</w:t>
      </w:r>
    </w:p>
    <w:p w:rsidR="00192752" w:rsidRPr="005A4E08" w:rsidRDefault="00192752" w:rsidP="00192752">
      <w:pPr>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92752" w:rsidTr="00FF3F3B">
        <w:trPr>
          <w:trHeight w:val="1824"/>
        </w:trPr>
        <w:tc>
          <w:tcPr>
            <w:tcW w:w="8494" w:type="dxa"/>
            <w:shd w:val="clear" w:color="auto" w:fill="F2F2F2" w:themeFill="background1" w:themeFillShade="F2"/>
          </w:tcPr>
          <w:p w:rsidR="00192752" w:rsidRPr="00402B52" w:rsidRDefault="00192752" w:rsidP="00FF3F3B">
            <w:pPr>
              <w:jc w:val="both"/>
              <w:rPr>
                <w:rFonts w:asciiTheme="minorHAnsi" w:hAnsiTheme="minorHAnsi" w:cs="Arial"/>
                <w:bCs/>
                <w:sz w:val="20"/>
                <w:szCs w:val="20"/>
              </w:rPr>
            </w:pPr>
          </w:p>
        </w:tc>
      </w:tr>
    </w:tbl>
    <w:p w:rsidR="00192752" w:rsidRDefault="00192752" w:rsidP="0048796C">
      <w:pPr>
        <w:spacing w:line="276" w:lineRule="auto"/>
        <w:ind w:left="360"/>
        <w:jc w:val="both"/>
        <w:rPr>
          <w:rFonts w:asciiTheme="minorHAnsi" w:hAnsiTheme="minorHAnsi" w:cs="Arial"/>
          <w:bCs/>
          <w:sz w:val="20"/>
          <w:szCs w:val="20"/>
          <w:u w:val="single"/>
        </w:rPr>
      </w:pPr>
    </w:p>
    <w:p w:rsidR="009B47A1" w:rsidRPr="006F1BDC" w:rsidRDefault="00804392" w:rsidP="009B47A1">
      <w:pPr>
        <w:numPr>
          <w:ilvl w:val="0"/>
          <w:numId w:val="5"/>
        </w:numPr>
        <w:spacing w:line="276" w:lineRule="auto"/>
        <w:jc w:val="both"/>
        <w:rPr>
          <w:rFonts w:asciiTheme="minorHAnsi" w:hAnsiTheme="minorHAnsi" w:cs="Arial"/>
          <w:bCs/>
          <w:sz w:val="20"/>
          <w:szCs w:val="20"/>
          <w:u w:val="single"/>
        </w:rPr>
      </w:pPr>
      <w:r w:rsidRPr="005A4E08">
        <w:rPr>
          <w:rFonts w:asciiTheme="minorHAnsi" w:hAnsiTheme="minorHAnsi" w:cs="Arial"/>
          <w:bCs/>
          <w:sz w:val="20"/>
          <w:szCs w:val="20"/>
        </w:rPr>
        <w:lastRenderedPageBreak/>
        <w:t>S</w:t>
      </w:r>
      <w:r w:rsidR="009B47A1" w:rsidRPr="005A4E08">
        <w:rPr>
          <w:rFonts w:asciiTheme="minorHAnsi" w:hAnsiTheme="minorHAnsi" w:cs="Arial"/>
          <w:bCs/>
          <w:sz w:val="20"/>
          <w:szCs w:val="20"/>
        </w:rPr>
        <w:t>i chiede di indicare il modello organizzativo adottato per l’erogazione dei servizi oggetto della presente acquisizione (ad es. operate tramite accordi commerciali con i Brand oggetto della presente iniziativa, disponete di Vostre strutture per lo svolgimento delle attività di supporto, etc.) e inoltre di indicare come la V</w:t>
      </w:r>
      <w:r w:rsidR="00013EB2" w:rsidRPr="005A4E08">
        <w:rPr>
          <w:rFonts w:asciiTheme="minorHAnsi" w:hAnsiTheme="minorHAnsi" w:cs="Arial"/>
          <w:bCs/>
          <w:sz w:val="20"/>
          <w:szCs w:val="20"/>
        </w:rPr>
        <w:t>ostra</w:t>
      </w:r>
      <w:r w:rsidR="009B47A1" w:rsidRPr="005A4E08">
        <w:rPr>
          <w:rFonts w:asciiTheme="minorHAnsi" w:hAnsiTheme="minorHAnsi" w:cs="Arial"/>
          <w:bCs/>
          <w:sz w:val="20"/>
          <w:szCs w:val="20"/>
        </w:rPr>
        <w:t xml:space="preserve"> struttura è organizzata.</w:t>
      </w:r>
    </w:p>
    <w:p w:rsidR="006F1BDC" w:rsidRPr="005A4E08" w:rsidRDefault="006F1BDC" w:rsidP="006F1BDC">
      <w:pPr>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Tr="009C0F0A">
        <w:trPr>
          <w:trHeight w:val="1824"/>
        </w:trPr>
        <w:tc>
          <w:tcPr>
            <w:tcW w:w="8494" w:type="dxa"/>
            <w:shd w:val="clear" w:color="auto" w:fill="F2F2F2" w:themeFill="background1" w:themeFillShade="F2"/>
          </w:tcPr>
          <w:p w:rsidR="00132904" w:rsidRPr="00402B52" w:rsidRDefault="00132904" w:rsidP="00402B52">
            <w:pPr>
              <w:jc w:val="both"/>
              <w:rPr>
                <w:rFonts w:asciiTheme="minorHAnsi" w:hAnsiTheme="minorHAnsi" w:cs="Arial"/>
                <w:bCs/>
                <w:sz w:val="20"/>
                <w:szCs w:val="20"/>
              </w:rPr>
            </w:pPr>
          </w:p>
        </w:tc>
      </w:tr>
    </w:tbl>
    <w:p w:rsidR="00192752" w:rsidRDefault="00192752" w:rsidP="00192752">
      <w:pPr>
        <w:spacing w:line="276" w:lineRule="auto"/>
        <w:ind w:left="360"/>
        <w:jc w:val="both"/>
        <w:rPr>
          <w:rFonts w:asciiTheme="minorHAnsi" w:hAnsiTheme="minorHAnsi" w:cs="Arial"/>
          <w:bCs/>
          <w:sz w:val="20"/>
          <w:szCs w:val="20"/>
        </w:rPr>
      </w:pPr>
    </w:p>
    <w:p w:rsidR="00192752" w:rsidRDefault="00192752" w:rsidP="00192752">
      <w:pPr>
        <w:spacing w:line="276" w:lineRule="auto"/>
        <w:ind w:left="360"/>
        <w:jc w:val="both"/>
        <w:rPr>
          <w:rFonts w:asciiTheme="minorHAnsi" w:hAnsiTheme="minorHAnsi" w:cs="Arial"/>
          <w:bCs/>
          <w:sz w:val="20"/>
          <w:szCs w:val="20"/>
        </w:rPr>
      </w:pPr>
    </w:p>
    <w:p w:rsidR="00132904" w:rsidRPr="00555708" w:rsidRDefault="00555708" w:rsidP="00555708">
      <w:pPr>
        <w:numPr>
          <w:ilvl w:val="0"/>
          <w:numId w:val="5"/>
        </w:numPr>
        <w:spacing w:line="276" w:lineRule="auto"/>
        <w:jc w:val="both"/>
        <w:rPr>
          <w:rFonts w:asciiTheme="minorHAnsi" w:hAnsiTheme="minorHAnsi" w:cs="Arial"/>
          <w:bCs/>
          <w:sz w:val="20"/>
          <w:szCs w:val="20"/>
        </w:rPr>
      </w:pPr>
      <w:r w:rsidRPr="00555708">
        <w:rPr>
          <w:rFonts w:asciiTheme="minorHAnsi" w:hAnsiTheme="minorHAnsi" w:cs="Arial"/>
          <w:bCs/>
          <w:sz w:val="20"/>
          <w:szCs w:val="20"/>
        </w:rPr>
        <w:t xml:space="preserve">Quanti anni </w:t>
      </w:r>
      <w:r w:rsidR="00BF4072">
        <w:rPr>
          <w:rFonts w:asciiTheme="minorHAnsi" w:hAnsiTheme="minorHAnsi" w:cs="Arial"/>
          <w:bCs/>
          <w:sz w:val="20"/>
          <w:szCs w:val="20"/>
        </w:rPr>
        <w:t>di esperienza possi</w:t>
      </w:r>
      <w:r w:rsidR="00013EB2">
        <w:rPr>
          <w:rFonts w:asciiTheme="minorHAnsi" w:hAnsiTheme="minorHAnsi" w:cs="Arial"/>
          <w:bCs/>
          <w:sz w:val="20"/>
          <w:szCs w:val="20"/>
        </w:rPr>
        <w:t>ede la Vostra A</w:t>
      </w:r>
      <w:r w:rsidRPr="00555708">
        <w:rPr>
          <w:rFonts w:asciiTheme="minorHAnsi" w:hAnsiTheme="minorHAnsi" w:cs="Arial"/>
          <w:bCs/>
          <w:sz w:val="20"/>
          <w:szCs w:val="20"/>
        </w:rPr>
        <w:t>zienda nell’erogazione dei servizi oggetto della presente consultazione?</w:t>
      </w:r>
    </w:p>
    <w:p w:rsidR="00555708" w:rsidRPr="00555708" w:rsidRDefault="00555708" w:rsidP="00555708">
      <w:pPr>
        <w:pStyle w:val="Paragrafoelenco"/>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55708" w:rsidTr="00271AE0">
        <w:trPr>
          <w:trHeight w:val="1824"/>
        </w:trPr>
        <w:tc>
          <w:tcPr>
            <w:tcW w:w="8494" w:type="dxa"/>
            <w:shd w:val="clear" w:color="auto" w:fill="F2F2F2" w:themeFill="background1" w:themeFillShade="F2"/>
          </w:tcPr>
          <w:p w:rsidR="00555708" w:rsidRPr="009C0F0A" w:rsidRDefault="00555708" w:rsidP="00271AE0">
            <w:pPr>
              <w:jc w:val="both"/>
              <w:rPr>
                <w:rFonts w:asciiTheme="minorHAnsi" w:hAnsiTheme="minorHAnsi" w:cs="Arial"/>
                <w:bCs/>
                <w:sz w:val="20"/>
                <w:szCs w:val="20"/>
              </w:rPr>
            </w:pPr>
          </w:p>
        </w:tc>
      </w:tr>
    </w:tbl>
    <w:p w:rsidR="00555708" w:rsidRDefault="00555708" w:rsidP="00132904">
      <w:pPr>
        <w:spacing w:line="360" w:lineRule="auto"/>
        <w:jc w:val="both"/>
        <w:rPr>
          <w:rFonts w:ascii="Calibri" w:hAnsi="Calibri" w:cs="Arial"/>
          <w:sz w:val="20"/>
          <w:szCs w:val="20"/>
        </w:rPr>
      </w:pPr>
    </w:p>
    <w:p w:rsidR="009C0F0A" w:rsidRDefault="00804392" w:rsidP="00555708">
      <w:pPr>
        <w:numPr>
          <w:ilvl w:val="0"/>
          <w:numId w:val="5"/>
        </w:numPr>
        <w:spacing w:line="276" w:lineRule="auto"/>
        <w:jc w:val="both"/>
        <w:rPr>
          <w:rFonts w:asciiTheme="minorHAnsi" w:hAnsiTheme="minorHAnsi" w:cs="Arial"/>
          <w:bCs/>
          <w:sz w:val="20"/>
          <w:szCs w:val="20"/>
          <w:u w:val="single"/>
        </w:rPr>
      </w:pPr>
      <w:r>
        <w:rPr>
          <w:rFonts w:asciiTheme="minorHAnsi" w:hAnsiTheme="minorHAnsi" w:cs="Arial"/>
          <w:bCs/>
          <w:sz w:val="20"/>
          <w:szCs w:val="20"/>
        </w:rPr>
        <w:t>A</w:t>
      </w:r>
      <w:r w:rsidR="009C0F0A" w:rsidRPr="001375F1">
        <w:rPr>
          <w:rFonts w:asciiTheme="minorHAnsi" w:hAnsiTheme="minorHAnsi" w:cs="Arial"/>
          <w:bCs/>
          <w:sz w:val="20"/>
          <w:szCs w:val="20"/>
        </w:rPr>
        <w:t>vete partecipato a precedenti gare d’appalto relative ai servizi ricompresi nella presente iniziativa? Presso enti pubblici e/o privati? In quale forma avete partecipato (RTI, Impresa singola, ecc.) e per quali specifiche attività (</w:t>
      </w:r>
      <w:r w:rsidR="00F85D70">
        <w:rPr>
          <w:rFonts w:asciiTheme="minorHAnsi" w:hAnsiTheme="minorHAnsi" w:cs="Arial"/>
          <w:bCs/>
          <w:sz w:val="20"/>
          <w:szCs w:val="20"/>
        </w:rPr>
        <w:t>benchmark prezzi, analisi fatturati, analisi della spesa ICT</w:t>
      </w:r>
      <w:r w:rsidR="005A4E08">
        <w:rPr>
          <w:rFonts w:asciiTheme="minorHAnsi" w:hAnsiTheme="minorHAnsi" w:cs="Arial"/>
          <w:bCs/>
          <w:sz w:val="20"/>
          <w:szCs w:val="20"/>
        </w:rPr>
        <w:t xml:space="preserve"> della PA</w:t>
      </w:r>
      <w:r w:rsidR="00F85D70">
        <w:rPr>
          <w:rFonts w:asciiTheme="minorHAnsi" w:hAnsiTheme="minorHAnsi" w:cs="Arial"/>
          <w:bCs/>
          <w:sz w:val="20"/>
          <w:szCs w:val="20"/>
        </w:rPr>
        <w:t xml:space="preserve">, </w:t>
      </w:r>
      <w:r w:rsidR="009C0F0A" w:rsidRPr="001375F1">
        <w:rPr>
          <w:rFonts w:asciiTheme="minorHAnsi" w:hAnsiTheme="minorHAnsi" w:cs="Arial"/>
          <w:bCs/>
          <w:sz w:val="20"/>
          <w:szCs w:val="20"/>
        </w:rPr>
        <w:t>ecc.)?</w:t>
      </w:r>
      <w:r w:rsidR="009C0F0A" w:rsidRPr="001375F1">
        <w:rPr>
          <w:rFonts w:asciiTheme="minorHAnsi" w:hAnsiTheme="minorHAnsi" w:cs="Arial"/>
          <w:bCs/>
          <w:sz w:val="20"/>
          <w:szCs w:val="20"/>
          <w:u w:val="single"/>
        </w:rPr>
        <w:t xml:space="preserve"> </w:t>
      </w:r>
    </w:p>
    <w:p w:rsidR="009C0F0A" w:rsidRPr="001375F1" w:rsidRDefault="009C0F0A" w:rsidP="009C0F0A">
      <w:pPr>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C0F0A" w:rsidTr="00271AE0">
        <w:trPr>
          <w:trHeight w:val="1824"/>
        </w:trPr>
        <w:tc>
          <w:tcPr>
            <w:tcW w:w="8494" w:type="dxa"/>
            <w:shd w:val="clear" w:color="auto" w:fill="F2F2F2" w:themeFill="background1" w:themeFillShade="F2"/>
          </w:tcPr>
          <w:p w:rsidR="009C0F0A" w:rsidRPr="009C0F0A" w:rsidRDefault="009C0F0A" w:rsidP="009C0F0A">
            <w:pPr>
              <w:jc w:val="both"/>
              <w:rPr>
                <w:rFonts w:asciiTheme="minorHAnsi" w:hAnsiTheme="minorHAnsi" w:cs="Arial"/>
                <w:bCs/>
                <w:sz w:val="20"/>
                <w:szCs w:val="20"/>
              </w:rPr>
            </w:pPr>
          </w:p>
        </w:tc>
      </w:tr>
    </w:tbl>
    <w:p w:rsidR="009C0F0A" w:rsidRDefault="009C0F0A" w:rsidP="00132904">
      <w:pPr>
        <w:spacing w:line="360" w:lineRule="auto"/>
        <w:jc w:val="both"/>
        <w:rPr>
          <w:rFonts w:ascii="Calibri" w:hAnsi="Calibri" w:cs="Arial"/>
          <w:sz w:val="20"/>
          <w:szCs w:val="20"/>
        </w:rPr>
      </w:pPr>
    </w:p>
    <w:p w:rsidR="009C0F0A" w:rsidRDefault="00804392" w:rsidP="009C0F0A">
      <w:pPr>
        <w:pStyle w:val="Paragrafoelenco"/>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L</w:t>
      </w:r>
      <w:r w:rsidR="009C0F0A" w:rsidRPr="007B481A">
        <w:rPr>
          <w:rFonts w:asciiTheme="minorHAnsi" w:hAnsiTheme="minorHAnsi" w:cs="Arial"/>
          <w:bCs/>
          <w:sz w:val="20"/>
          <w:szCs w:val="20"/>
        </w:rPr>
        <w:t xml:space="preserve">a Vostra Azienda è abilitata o sta </w:t>
      </w:r>
      <w:r w:rsidR="009C0F0A">
        <w:rPr>
          <w:rFonts w:asciiTheme="minorHAnsi" w:hAnsiTheme="minorHAnsi" w:cs="Arial"/>
          <w:bCs/>
          <w:sz w:val="20"/>
          <w:szCs w:val="20"/>
        </w:rPr>
        <w:t>facendo</w:t>
      </w:r>
      <w:r w:rsidR="009C0F0A" w:rsidRPr="007B481A">
        <w:rPr>
          <w:rFonts w:asciiTheme="minorHAnsi" w:hAnsiTheme="minorHAnsi" w:cs="Arial"/>
          <w:bCs/>
          <w:sz w:val="20"/>
          <w:szCs w:val="20"/>
        </w:rPr>
        <w:t xml:space="preserve"> un percorso </w:t>
      </w:r>
      <w:r>
        <w:rPr>
          <w:rFonts w:asciiTheme="minorHAnsi" w:hAnsiTheme="minorHAnsi" w:cs="Arial"/>
          <w:bCs/>
          <w:sz w:val="20"/>
          <w:szCs w:val="20"/>
        </w:rPr>
        <w:t>Mercato Elettronico della Pubblica Amministrazione (MEPA</w:t>
      </w:r>
      <w:proofErr w:type="gramStart"/>
      <w:r>
        <w:rPr>
          <w:rFonts w:asciiTheme="minorHAnsi" w:hAnsiTheme="minorHAnsi" w:cs="Arial"/>
          <w:bCs/>
          <w:sz w:val="20"/>
          <w:szCs w:val="20"/>
        </w:rPr>
        <w:t xml:space="preserve">) </w:t>
      </w:r>
      <w:r w:rsidR="009C0F0A" w:rsidRPr="004C0493">
        <w:rPr>
          <w:rFonts w:asciiTheme="minorHAnsi" w:hAnsiTheme="minorHAnsi" w:cs="Arial"/>
          <w:bCs/>
          <w:sz w:val="20"/>
          <w:szCs w:val="20"/>
        </w:rPr>
        <w:t>?</w:t>
      </w:r>
      <w:proofErr w:type="gramEnd"/>
      <w:r w:rsidR="009C0F0A" w:rsidRPr="004C0493">
        <w:rPr>
          <w:rFonts w:asciiTheme="minorHAnsi" w:hAnsiTheme="minorHAnsi" w:cs="Arial"/>
          <w:bCs/>
          <w:sz w:val="20"/>
          <w:szCs w:val="20"/>
        </w:rPr>
        <w:t xml:space="preserve"> In caso affermativo, per quali categorie merceologiche è abilitata/ha richiesto abilitazione e per quali classi di ammissione?</w:t>
      </w:r>
    </w:p>
    <w:p w:rsidR="009C0F0A" w:rsidRPr="004C4A39" w:rsidRDefault="009C0F0A" w:rsidP="009C0F0A">
      <w:pPr>
        <w:pStyle w:val="Paragrafoelenco"/>
        <w:spacing w:line="276" w:lineRule="auto"/>
        <w:ind w:left="360"/>
        <w:jc w:val="both"/>
        <w:rPr>
          <w:rFonts w:asciiTheme="minorHAnsi" w:hAnsiTheme="minorHAnsi" w:cs="Arial"/>
          <w:bCs/>
          <w:sz w:val="20"/>
          <w:szCs w:val="20"/>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C0F0A" w:rsidTr="00271AE0">
        <w:trPr>
          <w:trHeight w:val="1824"/>
        </w:trPr>
        <w:tc>
          <w:tcPr>
            <w:tcW w:w="8494" w:type="dxa"/>
            <w:shd w:val="clear" w:color="auto" w:fill="F2F2F2" w:themeFill="background1" w:themeFillShade="F2"/>
          </w:tcPr>
          <w:p w:rsidR="009C0F0A" w:rsidRPr="009C0F0A" w:rsidRDefault="009C0F0A" w:rsidP="009C0F0A">
            <w:pPr>
              <w:jc w:val="both"/>
              <w:rPr>
                <w:rFonts w:asciiTheme="minorHAnsi" w:hAnsiTheme="minorHAnsi" w:cs="Arial"/>
                <w:bCs/>
                <w:sz w:val="20"/>
                <w:szCs w:val="20"/>
              </w:rPr>
            </w:pPr>
          </w:p>
        </w:tc>
      </w:tr>
    </w:tbl>
    <w:p w:rsidR="009C0F0A" w:rsidRDefault="009C0F0A" w:rsidP="009C0F0A">
      <w:pPr>
        <w:spacing w:line="360" w:lineRule="auto"/>
        <w:jc w:val="both"/>
        <w:rPr>
          <w:rFonts w:ascii="Calibri" w:hAnsi="Calibri" w:cs="Arial"/>
          <w:sz w:val="20"/>
          <w:szCs w:val="20"/>
        </w:rPr>
      </w:pPr>
    </w:p>
    <w:p w:rsidR="00EB536E" w:rsidRPr="00C43BE7" w:rsidRDefault="00804392" w:rsidP="00444A91">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S</w:t>
      </w:r>
      <w:r w:rsidR="00EB536E">
        <w:rPr>
          <w:rFonts w:ascii="Calibri" w:hAnsi="Calibri" w:cs="Arial"/>
          <w:sz w:val="20"/>
          <w:szCs w:val="20"/>
        </w:rPr>
        <w:t xml:space="preserve">pecificare </w:t>
      </w:r>
      <w:r w:rsidR="009C0F0A">
        <w:rPr>
          <w:rFonts w:ascii="Calibri" w:hAnsi="Calibri" w:cs="Arial"/>
          <w:sz w:val="20"/>
          <w:szCs w:val="20"/>
        </w:rPr>
        <w:t xml:space="preserve">se </w:t>
      </w:r>
      <w:r w:rsidR="00D5635A">
        <w:rPr>
          <w:rFonts w:ascii="Calibri" w:hAnsi="Calibri" w:cs="Arial"/>
          <w:sz w:val="20"/>
          <w:szCs w:val="20"/>
        </w:rPr>
        <w:t>le attività</w:t>
      </w:r>
      <w:r w:rsidR="002C7230" w:rsidRPr="00C971BB">
        <w:rPr>
          <w:rFonts w:ascii="Calibri" w:hAnsi="Calibri" w:cs="Arial"/>
          <w:sz w:val="20"/>
          <w:szCs w:val="20"/>
        </w:rPr>
        <w:t xml:space="preserve"> </w:t>
      </w:r>
      <w:r w:rsidR="00D5635A">
        <w:rPr>
          <w:rFonts w:ascii="Calibri" w:hAnsi="Calibri" w:cs="Arial"/>
          <w:sz w:val="20"/>
          <w:szCs w:val="20"/>
        </w:rPr>
        <w:t>descritte nel paragrafo “Oggetto dell’iniziativa”</w:t>
      </w:r>
      <w:r w:rsidR="00EB536E" w:rsidRPr="00074BD2">
        <w:rPr>
          <w:rFonts w:ascii="Calibri" w:hAnsi="Calibri" w:cs="Arial"/>
          <w:sz w:val="20"/>
          <w:szCs w:val="20"/>
        </w:rPr>
        <w:t>,</w:t>
      </w:r>
      <w:r w:rsidR="00EB536E">
        <w:rPr>
          <w:rFonts w:ascii="Calibri" w:hAnsi="Calibri" w:cs="Arial"/>
          <w:sz w:val="20"/>
          <w:szCs w:val="20"/>
        </w:rPr>
        <w:t xml:space="preserve"> rientra</w:t>
      </w:r>
      <w:r w:rsidR="00D5635A">
        <w:rPr>
          <w:rFonts w:ascii="Calibri" w:hAnsi="Calibri" w:cs="Arial"/>
          <w:sz w:val="20"/>
          <w:szCs w:val="20"/>
        </w:rPr>
        <w:t>no</w:t>
      </w:r>
      <w:r w:rsidR="00EB536E">
        <w:rPr>
          <w:rFonts w:ascii="Calibri" w:hAnsi="Calibri" w:cs="Arial"/>
          <w:sz w:val="20"/>
          <w:szCs w:val="20"/>
        </w:rPr>
        <w:t xml:space="preserve"> </w:t>
      </w:r>
      <w:r w:rsidR="00D5635A">
        <w:rPr>
          <w:rFonts w:ascii="Calibri" w:hAnsi="Calibri" w:cs="Arial"/>
          <w:sz w:val="20"/>
          <w:szCs w:val="20"/>
        </w:rPr>
        <w:t>tra quelle normalmente svolte da</w:t>
      </w:r>
      <w:r w:rsidR="00013EB2">
        <w:rPr>
          <w:rFonts w:ascii="Calibri" w:hAnsi="Calibri" w:cs="Arial"/>
          <w:sz w:val="20"/>
          <w:szCs w:val="20"/>
        </w:rPr>
        <w:t>lla Vostra A</w:t>
      </w:r>
      <w:r w:rsidR="00EB536E">
        <w:rPr>
          <w:rFonts w:ascii="Calibri" w:hAnsi="Calibri" w:cs="Arial"/>
          <w:sz w:val="20"/>
          <w:szCs w:val="20"/>
        </w:rPr>
        <w:t>zienda.</w:t>
      </w:r>
      <w:r w:rsidR="00EB536E" w:rsidRPr="00C50638">
        <w:rPr>
          <w:rFonts w:ascii="Calibri" w:hAnsi="Calibri" w:cs="Arial"/>
          <w:sz w:val="20"/>
          <w:szCs w:val="20"/>
        </w:rPr>
        <w:t xml:space="preserve"> </w:t>
      </w:r>
      <w:r w:rsidR="00EB536E" w:rsidRPr="003A273A">
        <w:rPr>
          <w:rFonts w:ascii="Calibri" w:hAnsi="Calibri" w:cs="Arial"/>
          <w:sz w:val="20"/>
          <w:szCs w:val="20"/>
        </w:rPr>
        <w:t>Se s</w:t>
      </w:r>
      <w:r w:rsidR="00EB536E">
        <w:rPr>
          <w:rFonts w:ascii="Calibri" w:hAnsi="Calibri" w:cs="Arial"/>
          <w:sz w:val="20"/>
          <w:szCs w:val="20"/>
        </w:rPr>
        <w:t>ì</w:t>
      </w:r>
      <w:r w:rsidR="00EB536E" w:rsidRPr="003A273A">
        <w:rPr>
          <w:rFonts w:ascii="Calibri" w:hAnsi="Calibri" w:cs="Arial"/>
          <w:sz w:val="20"/>
          <w:szCs w:val="20"/>
        </w:rPr>
        <w:t xml:space="preserve">, </w:t>
      </w:r>
      <w:r w:rsidR="00EB536E">
        <w:rPr>
          <w:rFonts w:ascii="Calibri" w:hAnsi="Calibri" w:cs="Arial"/>
          <w:sz w:val="20"/>
          <w:szCs w:val="20"/>
        </w:rPr>
        <w:t>specificare se in virtù di diritti esclusivi</w:t>
      </w:r>
      <w:r w:rsidR="002C7230">
        <w:rPr>
          <w:rFonts w:ascii="Calibri" w:hAnsi="Calibri" w:cs="Arial"/>
          <w:sz w:val="20"/>
          <w:szCs w:val="20"/>
        </w:rPr>
        <w:t xml:space="preserve"> su banche dati e/o su ricerca prodotta</w:t>
      </w:r>
      <w:r w:rsidR="00EB536E">
        <w:rPr>
          <w:rFonts w:ascii="Calibri" w:hAnsi="Calibri" w:cs="Arial"/>
          <w:sz w:val="20"/>
          <w:szCs w:val="20"/>
        </w:rPr>
        <w:t xml:space="preserve">, </w:t>
      </w:r>
      <w:r w:rsidR="00EB536E" w:rsidRPr="003A273A">
        <w:rPr>
          <w:rFonts w:ascii="Calibri" w:hAnsi="Calibri" w:cs="Arial"/>
          <w:sz w:val="20"/>
          <w:szCs w:val="20"/>
        </w:rPr>
        <w:t>accordi commerciali</w:t>
      </w:r>
      <w:r w:rsidR="00EB536E">
        <w:rPr>
          <w:rFonts w:ascii="Calibri" w:hAnsi="Calibri" w:cs="Arial"/>
          <w:sz w:val="20"/>
          <w:szCs w:val="20"/>
        </w:rPr>
        <w:t xml:space="preserve">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Tr="003A2D8C">
        <w:trPr>
          <w:trHeight w:val="1824"/>
        </w:trPr>
        <w:tc>
          <w:tcPr>
            <w:tcW w:w="8494" w:type="dxa"/>
            <w:shd w:val="clear" w:color="auto" w:fill="F2F2F2" w:themeFill="background1" w:themeFillShade="F2"/>
          </w:tcPr>
          <w:p w:rsidR="00132904" w:rsidRPr="00402B52" w:rsidRDefault="00132904" w:rsidP="00402B52">
            <w:pPr>
              <w:jc w:val="both"/>
              <w:rPr>
                <w:rFonts w:asciiTheme="minorHAnsi" w:hAnsiTheme="minorHAnsi" w:cs="Arial"/>
                <w:bCs/>
                <w:sz w:val="20"/>
                <w:szCs w:val="20"/>
              </w:rPr>
            </w:pPr>
          </w:p>
        </w:tc>
      </w:tr>
    </w:tbl>
    <w:p w:rsidR="00525622" w:rsidRDefault="00525622" w:rsidP="00A71B54">
      <w:pPr>
        <w:jc w:val="both"/>
        <w:rPr>
          <w:rFonts w:ascii="Calibri" w:hAnsi="Calibri"/>
          <w:sz w:val="20"/>
          <w:szCs w:val="20"/>
        </w:rPr>
      </w:pPr>
    </w:p>
    <w:p w:rsidR="009C0F0A" w:rsidRPr="009C0F0A" w:rsidRDefault="00804392" w:rsidP="00214B4B">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A</w:t>
      </w:r>
      <w:r w:rsidR="009C0F0A" w:rsidRPr="009C0F0A">
        <w:rPr>
          <w:rFonts w:ascii="Calibri" w:hAnsi="Calibri" w:cs="Arial"/>
          <w:sz w:val="20"/>
          <w:szCs w:val="20"/>
        </w:rPr>
        <w:t xml:space="preserve"> vostro avviso quali Certificazioni Azi</w:t>
      </w:r>
      <w:r w:rsidR="00F33215">
        <w:rPr>
          <w:rFonts w:ascii="Calibri" w:hAnsi="Calibri" w:cs="Arial"/>
          <w:sz w:val="20"/>
          <w:szCs w:val="20"/>
        </w:rPr>
        <w:t xml:space="preserve">endali rilasciate da Organismi </w:t>
      </w:r>
      <w:r w:rsidR="009C0F0A" w:rsidRPr="009C0F0A">
        <w:rPr>
          <w:rFonts w:ascii="Calibri" w:hAnsi="Calibri" w:cs="Arial"/>
          <w:sz w:val="20"/>
          <w:szCs w:val="20"/>
        </w:rPr>
        <w:t>Nazionali/Internazionali/Società/Terze sono necessarie o opzionali per eseguire le prestazioni indicate nel paragrafo “Breve descrizione dell’iniziativa”? Quali certificazioni possiede la vostra Azienda? In particolare la Vostra azienda è in possesso di certificazioni di qualità (es. ISO 9001 o similari)?</w:t>
      </w:r>
      <w:r w:rsidR="009C0F0A">
        <w:rPr>
          <w:rFonts w:ascii="Calibri" w:hAnsi="Calibri" w:cs="Arial"/>
          <w:sz w:val="20"/>
          <w:szCs w:val="20"/>
        </w:rPr>
        <w:t xml:space="preserve"> </w:t>
      </w:r>
      <w:r w:rsidR="009C0F0A" w:rsidRPr="009C0F0A">
        <w:rPr>
          <w:rFonts w:ascii="Calibri" w:hAnsi="Calibri" w:cs="Arial"/>
          <w:sz w:val="20"/>
          <w:szCs w:val="20"/>
        </w:rPr>
        <w:t xml:space="preserve">Se si, a quali processi/attività fanno riferimento? </w:t>
      </w:r>
    </w:p>
    <w:p w:rsidR="009C0F0A" w:rsidRPr="00EA2398" w:rsidRDefault="009C0F0A" w:rsidP="009C0F0A">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C0F0A" w:rsidTr="00271AE0">
        <w:trPr>
          <w:trHeight w:val="1824"/>
        </w:trPr>
        <w:tc>
          <w:tcPr>
            <w:tcW w:w="8494" w:type="dxa"/>
            <w:shd w:val="clear" w:color="auto" w:fill="F2F2F2" w:themeFill="background1" w:themeFillShade="F2"/>
          </w:tcPr>
          <w:p w:rsidR="009C0F0A" w:rsidRDefault="009C0F0A" w:rsidP="00271AE0">
            <w:pPr>
              <w:ind w:left="284"/>
              <w:jc w:val="both"/>
              <w:rPr>
                <w:rFonts w:asciiTheme="minorHAnsi" w:hAnsiTheme="minorHAnsi" w:cs="Arial"/>
                <w:bCs/>
                <w:sz w:val="20"/>
                <w:szCs w:val="20"/>
              </w:rPr>
            </w:pPr>
          </w:p>
        </w:tc>
      </w:tr>
    </w:tbl>
    <w:p w:rsidR="009C0F0A" w:rsidRDefault="009C0F0A" w:rsidP="00A71B54">
      <w:pPr>
        <w:jc w:val="both"/>
        <w:rPr>
          <w:rFonts w:ascii="Calibri" w:hAnsi="Calibri"/>
          <w:sz w:val="20"/>
          <w:szCs w:val="20"/>
        </w:rPr>
      </w:pPr>
    </w:p>
    <w:p w:rsidR="005A4E08" w:rsidRDefault="005A4E08" w:rsidP="005A4E08">
      <w:pPr>
        <w:numPr>
          <w:ilvl w:val="0"/>
          <w:numId w:val="5"/>
        </w:numPr>
        <w:jc w:val="both"/>
        <w:rPr>
          <w:rFonts w:asciiTheme="minorHAnsi" w:hAnsiTheme="minorHAnsi" w:cs="Arial"/>
          <w:bCs/>
          <w:sz w:val="20"/>
          <w:szCs w:val="20"/>
        </w:rPr>
      </w:pPr>
      <w:r>
        <w:rPr>
          <w:rFonts w:asciiTheme="minorHAnsi" w:hAnsiTheme="minorHAnsi" w:cs="Arial"/>
          <w:bCs/>
          <w:sz w:val="20"/>
          <w:szCs w:val="20"/>
        </w:rPr>
        <w:t>Con riferimento alle attività</w:t>
      </w:r>
      <w:r w:rsidRPr="009D2A94">
        <w:rPr>
          <w:rFonts w:asciiTheme="minorHAnsi" w:hAnsiTheme="minorHAnsi" w:cs="Arial"/>
          <w:bCs/>
          <w:sz w:val="20"/>
          <w:szCs w:val="20"/>
        </w:rPr>
        <w:t xml:space="preserve"> riportate </w:t>
      </w:r>
      <w:r w:rsidR="001D6F78">
        <w:rPr>
          <w:rFonts w:asciiTheme="minorHAnsi" w:hAnsiTheme="minorHAnsi" w:cs="Arial"/>
          <w:bCs/>
          <w:sz w:val="20"/>
          <w:szCs w:val="20"/>
        </w:rPr>
        <w:t xml:space="preserve">nella sottostante </w:t>
      </w:r>
      <w:r w:rsidRPr="009D2A94">
        <w:rPr>
          <w:rFonts w:asciiTheme="minorHAnsi" w:hAnsiTheme="minorHAnsi" w:cs="Arial"/>
          <w:bCs/>
          <w:sz w:val="20"/>
          <w:szCs w:val="20"/>
        </w:rPr>
        <w:t>tabella, si richiede di indicare</w:t>
      </w:r>
      <w:r w:rsidR="001D6F78">
        <w:rPr>
          <w:rFonts w:asciiTheme="minorHAnsi" w:hAnsiTheme="minorHAnsi" w:cs="Arial"/>
          <w:bCs/>
          <w:sz w:val="20"/>
          <w:szCs w:val="20"/>
        </w:rPr>
        <w:t xml:space="preserve"> </w:t>
      </w:r>
      <w:r w:rsidRPr="009D2A94">
        <w:rPr>
          <w:rFonts w:asciiTheme="minorHAnsi" w:hAnsiTheme="minorHAnsi" w:cs="Arial"/>
          <w:bCs/>
          <w:sz w:val="20"/>
          <w:szCs w:val="20"/>
        </w:rPr>
        <w:t xml:space="preserve">come si posiziona la Vostra Azienda lungo la catena di vendita relativa alla </w:t>
      </w:r>
      <w:r w:rsidR="009A0ECA">
        <w:rPr>
          <w:rFonts w:asciiTheme="minorHAnsi" w:hAnsiTheme="minorHAnsi" w:cs="Arial"/>
          <w:bCs/>
          <w:sz w:val="20"/>
          <w:szCs w:val="20"/>
        </w:rPr>
        <w:t>erogazione dei servizi oggetto dell’iniziativa</w:t>
      </w:r>
      <w:r w:rsidRPr="001F25ED">
        <w:rPr>
          <w:rFonts w:asciiTheme="minorHAnsi" w:hAnsiTheme="minorHAnsi" w:cs="Arial"/>
          <w:bCs/>
          <w:sz w:val="20"/>
          <w:szCs w:val="20"/>
        </w:rPr>
        <w:t xml:space="preserve"> </w:t>
      </w:r>
      <w:r>
        <w:rPr>
          <w:rFonts w:asciiTheme="minorHAnsi" w:hAnsiTheme="minorHAnsi" w:cs="Arial"/>
          <w:bCs/>
          <w:sz w:val="20"/>
          <w:szCs w:val="20"/>
        </w:rPr>
        <w:t>(ad esempio:</w:t>
      </w:r>
      <w:r w:rsidRPr="001F25ED">
        <w:rPr>
          <w:rFonts w:asciiTheme="minorHAnsi" w:hAnsiTheme="minorHAnsi" w:cs="Arial"/>
          <w:bCs/>
          <w:sz w:val="20"/>
          <w:szCs w:val="20"/>
        </w:rPr>
        <w:t xml:space="preserve"> produttore, distributore,</w:t>
      </w:r>
      <w:r>
        <w:rPr>
          <w:rFonts w:asciiTheme="minorHAnsi" w:hAnsiTheme="minorHAnsi" w:cs="Arial"/>
          <w:bCs/>
          <w:sz w:val="20"/>
          <w:szCs w:val="20"/>
        </w:rPr>
        <w:t xml:space="preserve"> rivenditore</w:t>
      </w:r>
      <w:r w:rsidRPr="001F25ED">
        <w:rPr>
          <w:rFonts w:asciiTheme="minorHAnsi" w:hAnsiTheme="minorHAnsi" w:cs="Arial"/>
          <w:bCs/>
          <w:sz w:val="20"/>
          <w:szCs w:val="20"/>
        </w:rPr>
        <w:t>)</w:t>
      </w:r>
      <w:r>
        <w:rPr>
          <w:rFonts w:asciiTheme="minorHAnsi" w:hAnsiTheme="minorHAnsi" w:cs="Arial"/>
          <w:bCs/>
          <w:sz w:val="20"/>
          <w:szCs w:val="20"/>
        </w:rPr>
        <w:t>.</w:t>
      </w:r>
    </w:p>
    <w:p w:rsidR="005A4E08" w:rsidRPr="00AD6698" w:rsidRDefault="005A4E08" w:rsidP="005A4E08">
      <w:pPr>
        <w:ind w:left="284"/>
        <w:jc w:val="both"/>
        <w:rPr>
          <w:rFonts w:asciiTheme="minorHAnsi" w:hAnsiTheme="minorHAnsi" w:cs="Arial"/>
          <w:b/>
          <w:bCs/>
          <w:sz w:val="20"/>
          <w:szCs w:val="20"/>
        </w:rPr>
      </w:pPr>
    </w:p>
    <w:tbl>
      <w:tblPr>
        <w:tblStyle w:val="Grigliatabella"/>
        <w:tblW w:w="8210" w:type="dxa"/>
        <w:tblInd w:w="284" w:type="dxa"/>
        <w:tblLook w:val="04A0" w:firstRow="1" w:lastRow="0" w:firstColumn="1" w:lastColumn="0" w:noHBand="0" w:noVBand="1"/>
      </w:tblPr>
      <w:tblGrid>
        <w:gridCol w:w="3276"/>
        <w:gridCol w:w="2956"/>
        <w:gridCol w:w="1978"/>
      </w:tblGrid>
      <w:tr w:rsidR="00F42D08" w:rsidRPr="002A0765" w:rsidTr="003A5057">
        <w:tc>
          <w:tcPr>
            <w:tcW w:w="3276" w:type="dxa"/>
            <w:shd w:val="clear" w:color="auto" w:fill="D9D9D9" w:themeFill="background1" w:themeFillShade="D9"/>
          </w:tcPr>
          <w:p w:rsidR="00F42D08" w:rsidRPr="004D6436" w:rsidRDefault="00F42D08" w:rsidP="00D20838">
            <w:pPr>
              <w:jc w:val="both"/>
              <w:rPr>
                <w:rFonts w:asciiTheme="minorHAnsi" w:hAnsiTheme="minorHAnsi" w:cs="Arial"/>
                <w:b/>
                <w:bCs/>
                <w:sz w:val="20"/>
                <w:szCs w:val="20"/>
              </w:rPr>
            </w:pPr>
            <w:r>
              <w:rPr>
                <w:rFonts w:asciiTheme="minorHAnsi" w:hAnsiTheme="minorHAnsi" w:cs="Arial"/>
                <w:b/>
                <w:bCs/>
                <w:sz w:val="20"/>
                <w:szCs w:val="20"/>
              </w:rPr>
              <w:t>Attività</w:t>
            </w:r>
          </w:p>
        </w:tc>
        <w:tc>
          <w:tcPr>
            <w:tcW w:w="2956" w:type="dxa"/>
            <w:shd w:val="clear" w:color="auto" w:fill="D9D9D9" w:themeFill="background1" w:themeFillShade="D9"/>
          </w:tcPr>
          <w:p w:rsidR="00F42D08" w:rsidRPr="004D6436" w:rsidRDefault="00F42D08" w:rsidP="00D20838">
            <w:pPr>
              <w:jc w:val="both"/>
              <w:rPr>
                <w:rFonts w:asciiTheme="minorHAnsi" w:hAnsiTheme="minorHAnsi" w:cs="Arial"/>
                <w:b/>
                <w:bCs/>
                <w:sz w:val="20"/>
                <w:szCs w:val="20"/>
              </w:rPr>
            </w:pPr>
            <w:r>
              <w:rPr>
                <w:rFonts w:asciiTheme="minorHAnsi" w:hAnsiTheme="minorHAnsi" w:cs="Arial"/>
                <w:b/>
                <w:bCs/>
                <w:sz w:val="20"/>
                <w:szCs w:val="20"/>
              </w:rPr>
              <w:t>Posizione dell’azienda rispetto alla catena di vendita</w:t>
            </w:r>
          </w:p>
        </w:tc>
        <w:tc>
          <w:tcPr>
            <w:tcW w:w="1978" w:type="dxa"/>
            <w:shd w:val="clear" w:color="auto" w:fill="D9D9D9" w:themeFill="background1" w:themeFillShade="D9"/>
          </w:tcPr>
          <w:p w:rsidR="00F42D08" w:rsidRDefault="00F42D08" w:rsidP="00D20838">
            <w:pPr>
              <w:jc w:val="both"/>
              <w:rPr>
                <w:rFonts w:asciiTheme="minorHAnsi" w:hAnsiTheme="minorHAnsi" w:cs="Arial"/>
                <w:b/>
                <w:bCs/>
                <w:sz w:val="20"/>
                <w:szCs w:val="20"/>
              </w:rPr>
            </w:pPr>
            <w:r>
              <w:rPr>
                <w:rFonts w:asciiTheme="minorHAnsi" w:hAnsiTheme="minorHAnsi" w:cs="Arial"/>
                <w:b/>
                <w:bCs/>
                <w:sz w:val="20"/>
                <w:szCs w:val="20"/>
              </w:rPr>
              <w:t>Fonte dati</w:t>
            </w:r>
          </w:p>
        </w:tc>
      </w:tr>
      <w:tr w:rsidR="00F42D08" w:rsidRPr="002A0765" w:rsidTr="003A5057">
        <w:tc>
          <w:tcPr>
            <w:tcW w:w="3276" w:type="dxa"/>
          </w:tcPr>
          <w:p w:rsidR="00F42D08" w:rsidRDefault="00F42D08" w:rsidP="009A0ECA">
            <w:pPr>
              <w:jc w:val="both"/>
              <w:rPr>
                <w:rFonts w:asciiTheme="minorHAnsi" w:hAnsiTheme="minorHAnsi" w:cs="Arial"/>
                <w:bCs/>
                <w:sz w:val="20"/>
                <w:szCs w:val="20"/>
              </w:rPr>
            </w:pPr>
            <w:r>
              <w:rPr>
                <w:rFonts w:asciiTheme="minorHAnsi" w:hAnsiTheme="minorHAnsi" w:cs="Arial"/>
                <w:bCs/>
                <w:sz w:val="20"/>
                <w:szCs w:val="20"/>
              </w:rPr>
              <w:t>A</w:t>
            </w:r>
            <w:r w:rsidRPr="008D62A7">
              <w:rPr>
                <w:rFonts w:asciiTheme="minorHAnsi" w:hAnsiTheme="minorHAnsi" w:cs="Arial"/>
                <w:bCs/>
                <w:sz w:val="20"/>
                <w:szCs w:val="20"/>
              </w:rPr>
              <w:t>nalisi Pricing</w:t>
            </w:r>
          </w:p>
        </w:tc>
        <w:tc>
          <w:tcPr>
            <w:tcW w:w="2956" w:type="dxa"/>
          </w:tcPr>
          <w:p w:rsidR="00F42D08" w:rsidRPr="002A0765" w:rsidRDefault="00F42D08" w:rsidP="009A0ECA">
            <w:pPr>
              <w:jc w:val="both"/>
              <w:rPr>
                <w:rFonts w:asciiTheme="minorHAnsi" w:hAnsiTheme="minorHAnsi" w:cs="Arial"/>
                <w:bCs/>
                <w:sz w:val="20"/>
                <w:szCs w:val="20"/>
              </w:rPr>
            </w:pPr>
          </w:p>
        </w:tc>
        <w:tc>
          <w:tcPr>
            <w:tcW w:w="1978" w:type="dxa"/>
          </w:tcPr>
          <w:p w:rsidR="00F42D08" w:rsidRPr="002A0765" w:rsidRDefault="00F42D08" w:rsidP="009A0ECA">
            <w:pPr>
              <w:jc w:val="both"/>
              <w:rPr>
                <w:rFonts w:asciiTheme="minorHAnsi" w:hAnsiTheme="minorHAnsi" w:cs="Arial"/>
                <w:bCs/>
                <w:sz w:val="20"/>
                <w:szCs w:val="20"/>
              </w:rPr>
            </w:pPr>
          </w:p>
        </w:tc>
      </w:tr>
      <w:tr w:rsidR="00F42D08" w:rsidRPr="002A0765" w:rsidTr="003A5057">
        <w:tc>
          <w:tcPr>
            <w:tcW w:w="3276" w:type="dxa"/>
          </w:tcPr>
          <w:p w:rsidR="00F42D08" w:rsidRDefault="00F42D08" w:rsidP="009A0ECA">
            <w:pPr>
              <w:jc w:val="both"/>
              <w:rPr>
                <w:rFonts w:asciiTheme="minorHAnsi" w:hAnsiTheme="minorHAnsi" w:cs="Arial"/>
                <w:bCs/>
                <w:sz w:val="20"/>
                <w:szCs w:val="20"/>
              </w:rPr>
            </w:pPr>
            <w:r>
              <w:rPr>
                <w:rFonts w:asciiTheme="minorHAnsi" w:hAnsiTheme="minorHAnsi" w:cs="Arial"/>
                <w:bCs/>
                <w:sz w:val="20"/>
                <w:szCs w:val="20"/>
              </w:rPr>
              <w:t>A</w:t>
            </w:r>
            <w:r w:rsidRPr="009A0ECA">
              <w:rPr>
                <w:rFonts w:asciiTheme="minorHAnsi" w:hAnsiTheme="minorHAnsi" w:cs="Arial"/>
                <w:bCs/>
                <w:sz w:val="20"/>
                <w:szCs w:val="20"/>
              </w:rPr>
              <w:t xml:space="preserve">ndamento </w:t>
            </w:r>
            <w:r>
              <w:rPr>
                <w:rFonts w:asciiTheme="minorHAnsi" w:hAnsiTheme="minorHAnsi" w:cs="Arial"/>
                <w:bCs/>
                <w:sz w:val="20"/>
                <w:szCs w:val="20"/>
              </w:rPr>
              <w:t xml:space="preserve">mercato Italia </w:t>
            </w:r>
            <w:r w:rsidRPr="009A0ECA">
              <w:rPr>
                <w:rFonts w:asciiTheme="minorHAnsi" w:hAnsiTheme="minorHAnsi" w:cs="Arial"/>
                <w:bCs/>
                <w:sz w:val="20"/>
                <w:szCs w:val="20"/>
              </w:rPr>
              <w:t>trimestrale</w:t>
            </w:r>
            <w:r>
              <w:rPr>
                <w:rFonts w:asciiTheme="minorHAnsi" w:hAnsiTheme="minorHAnsi" w:cs="Arial"/>
                <w:bCs/>
                <w:sz w:val="20"/>
                <w:szCs w:val="20"/>
              </w:rPr>
              <w:t xml:space="preserve"> HW</w:t>
            </w:r>
          </w:p>
        </w:tc>
        <w:tc>
          <w:tcPr>
            <w:tcW w:w="2956" w:type="dxa"/>
          </w:tcPr>
          <w:p w:rsidR="00F42D08" w:rsidRPr="002A0765" w:rsidRDefault="00F42D08" w:rsidP="009A0ECA">
            <w:pPr>
              <w:jc w:val="both"/>
              <w:rPr>
                <w:rFonts w:asciiTheme="minorHAnsi" w:hAnsiTheme="minorHAnsi" w:cs="Arial"/>
                <w:bCs/>
                <w:sz w:val="20"/>
                <w:szCs w:val="20"/>
              </w:rPr>
            </w:pPr>
          </w:p>
        </w:tc>
        <w:tc>
          <w:tcPr>
            <w:tcW w:w="1978" w:type="dxa"/>
          </w:tcPr>
          <w:p w:rsidR="00F42D08" w:rsidRPr="002A0765" w:rsidRDefault="00F42D08" w:rsidP="009A0ECA">
            <w:pPr>
              <w:jc w:val="both"/>
              <w:rPr>
                <w:rFonts w:asciiTheme="minorHAnsi" w:hAnsiTheme="minorHAnsi" w:cs="Arial"/>
                <w:bCs/>
                <w:sz w:val="20"/>
                <w:szCs w:val="20"/>
              </w:rPr>
            </w:pPr>
          </w:p>
        </w:tc>
      </w:tr>
      <w:tr w:rsidR="00F42D08" w:rsidRPr="002A0765" w:rsidTr="003A5057">
        <w:tc>
          <w:tcPr>
            <w:tcW w:w="3276" w:type="dxa"/>
          </w:tcPr>
          <w:p w:rsidR="00F42D08" w:rsidRDefault="00F42D08" w:rsidP="00F42D08">
            <w:pPr>
              <w:jc w:val="both"/>
              <w:rPr>
                <w:rFonts w:asciiTheme="minorHAnsi" w:hAnsiTheme="minorHAnsi" w:cs="Arial"/>
                <w:bCs/>
                <w:sz w:val="20"/>
                <w:szCs w:val="20"/>
              </w:rPr>
            </w:pPr>
            <w:r>
              <w:rPr>
                <w:rFonts w:asciiTheme="minorHAnsi" w:hAnsiTheme="minorHAnsi" w:cs="Arial"/>
                <w:bCs/>
                <w:sz w:val="20"/>
                <w:szCs w:val="20"/>
              </w:rPr>
              <w:t>A</w:t>
            </w:r>
            <w:r w:rsidRPr="009A0ECA">
              <w:rPr>
                <w:rFonts w:asciiTheme="minorHAnsi" w:hAnsiTheme="minorHAnsi" w:cs="Arial"/>
                <w:bCs/>
                <w:sz w:val="20"/>
                <w:szCs w:val="20"/>
              </w:rPr>
              <w:t xml:space="preserve">ndamento </w:t>
            </w:r>
            <w:r>
              <w:rPr>
                <w:rFonts w:asciiTheme="minorHAnsi" w:hAnsiTheme="minorHAnsi" w:cs="Arial"/>
                <w:bCs/>
                <w:sz w:val="20"/>
                <w:szCs w:val="20"/>
              </w:rPr>
              <w:t xml:space="preserve">mercato Italia </w:t>
            </w:r>
            <w:r w:rsidRPr="009A0ECA">
              <w:rPr>
                <w:rFonts w:asciiTheme="minorHAnsi" w:hAnsiTheme="minorHAnsi" w:cs="Arial"/>
                <w:bCs/>
                <w:sz w:val="20"/>
                <w:szCs w:val="20"/>
              </w:rPr>
              <w:t>trimestrale</w:t>
            </w:r>
            <w:r>
              <w:rPr>
                <w:rFonts w:asciiTheme="minorHAnsi" w:hAnsiTheme="minorHAnsi" w:cs="Arial"/>
                <w:bCs/>
                <w:sz w:val="20"/>
                <w:szCs w:val="20"/>
              </w:rPr>
              <w:t xml:space="preserve"> SW</w:t>
            </w:r>
          </w:p>
        </w:tc>
        <w:tc>
          <w:tcPr>
            <w:tcW w:w="2956" w:type="dxa"/>
          </w:tcPr>
          <w:p w:rsidR="00F42D08" w:rsidRPr="002A0765" w:rsidRDefault="00F42D08" w:rsidP="00F42D08">
            <w:pPr>
              <w:jc w:val="both"/>
              <w:rPr>
                <w:rFonts w:asciiTheme="minorHAnsi" w:hAnsiTheme="minorHAnsi" w:cs="Arial"/>
                <w:bCs/>
                <w:sz w:val="20"/>
                <w:szCs w:val="20"/>
              </w:rPr>
            </w:pPr>
          </w:p>
        </w:tc>
        <w:tc>
          <w:tcPr>
            <w:tcW w:w="1978" w:type="dxa"/>
          </w:tcPr>
          <w:p w:rsidR="00F42D08" w:rsidRPr="002A0765" w:rsidRDefault="00F42D08" w:rsidP="00F42D08">
            <w:pPr>
              <w:jc w:val="both"/>
              <w:rPr>
                <w:rFonts w:asciiTheme="minorHAnsi" w:hAnsiTheme="minorHAnsi" w:cs="Arial"/>
                <w:bCs/>
                <w:sz w:val="20"/>
                <w:szCs w:val="20"/>
              </w:rPr>
            </w:pPr>
          </w:p>
        </w:tc>
      </w:tr>
      <w:tr w:rsidR="00F42D08" w:rsidRPr="002A0765" w:rsidTr="003A5057">
        <w:tc>
          <w:tcPr>
            <w:tcW w:w="3276" w:type="dxa"/>
          </w:tcPr>
          <w:p w:rsidR="00F42D08" w:rsidRDefault="00F42D08" w:rsidP="00F42D08">
            <w:pPr>
              <w:jc w:val="both"/>
              <w:rPr>
                <w:rFonts w:asciiTheme="minorHAnsi" w:hAnsiTheme="minorHAnsi" w:cs="Arial"/>
                <w:bCs/>
                <w:sz w:val="20"/>
                <w:szCs w:val="20"/>
              </w:rPr>
            </w:pPr>
            <w:r>
              <w:rPr>
                <w:rFonts w:asciiTheme="minorHAnsi" w:hAnsiTheme="minorHAnsi" w:cs="Arial"/>
                <w:bCs/>
                <w:sz w:val="20"/>
                <w:szCs w:val="20"/>
              </w:rPr>
              <w:lastRenderedPageBreak/>
              <w:t xml:space="preserve">Analisi dell’offerta di mercato Italia: fatturati complessivi e </w:t>
            </w:r>
            <w:r w:rsidR="00135A16">
              <w:rPr>
                <w:rFonts w:asciiTheme="minorHAnsi" w:hAnsiTheme="minorHAnsi" w:cs="Arial"/>
                <w:bCs/>
                <w:sz w:val="20"/>
                <w:szCs w:val="20"/>
              </w:rPr>
              <w:t>specifici in riferimento alla mappa dell’offerta</w:t>
            </w:r>
          </w:p>
        </w:tc>
        <w:tc>
          <w:tcPr>
            <w:tcW w:w="2956" w:type="dxa"/>
          </w:tcPr>
          <w:p w:rsidR="00F42D08" w:rsidRPr="002A0765" w:rsidRDefault="00F42D08" w:rsidP="00F42D08">
            <w:pPr>
              <w:jc w:val="both"/>
              <w:rPr>
                <w:rFonts w:asciiTheme="minorHAnsi" w:hAnsiTheme="minorHAnsi" w:cs="Arial"/>
                <w:bCs/>
                <w:sz w:val="20"/>
                <w:szCs w:val="20"/>
              </w:rPr>
            </w:pPr>
          </w:p>
        </w:tc>
        <w:tc>
          <w:tcPr>
            <w:tcW w:w="1978" w:type="dxa"/>
          </w:tcPr>
          <w:p w:rsidR="00F42D08" w:rsidRPr="002A0765" w:rsidRDefault="00F42D08" w:rsidP="00F42D08">
            <w:pPr>
              <w:jc w:val="both"/>
              <w:rPr>
                <w:rFonts w:asciiTheme="minorHAnsi" w:hAnsiTheme="minorHAnsi" w:cs="Arial"/>
                <w:bCs/>
                <w:sz w:val="20"/>
                <w:szCs w:val="20"/>
              </w:rPr>
            </w:pPr>
          </w:p>
        </w:tc>
      </w:tr>
      <w:tr w:rsidR="00F42D08" w:rsidRPr="002A0765" w:rsidTr="003A5057">
        <w:tc>
          <w:tcPr>
            <w:tcW w:w="3276" w:type="dxa"/>
          </w:tcPr>
          <w:p w:rsidR="00F42D08" w:rsidRDefault="00F42D08" w:rsidP="00F42D08">
            <w:pPr>
              <w:jc w:val="both"/>
              <w:rPr>
                <w:rFonts w:asciiTheme="minorHAnsi" w:hAnsiTheme="minorHAnsi" w:cs="Arial"/>
                <w:bCs/>
                <w:sz w:val="20"/>
                <w:szCs w:val="20"/>
              </w:rPr>
            </w:pPr>
            <w:r>
              <w:rPr>
                <w:rFonts w:asciiTheme="minorHAnsi" w:hAnsiTheme="minorHAnsi" w:cs="Arial"/>
                <w:bCs/>
                <w:sz w:val="20"/>
                <w:szCs w:val="20"/>
              </w:rPr>
              <w:t>Spesa ICT della PA</w:t>
            </w:r>
          </w:p>
        </w:tc>
        <w:tc>
          <w:tcPr>
            <w:tcW w:w="2956" w:type="dxa"/>
          </w:tcPr>
          <w:p w:rsidR="00F42D08" w:rsidRPr="002A0765" w:rsidRDefault="00F42D08" w:rsidP="00F42D08">
            <w:pPr>
              <w:jc w:val="both"/>
              <w:rPr>
                <w:rFonts w:asciiTheme="minorHAnsi" w:hAnsiTheme="minorHAnsi" w:cs="Arial"/>
                <w:bCs/>
                <w:sz w:val="20"/>
                <w:szCs w:val="20"/>
              </w:rPr>
            </w:pPr>
          </w:p>
        </w:tc>
        <w:tc>
          <w:tcPr>
            <w:tcW w:w="1978" w:type="dxa"/>
          </w:tcPr>
          <w:p w:rsidR="00F42D08" w:rsidRPr="002A0765" w:rsidRDefault="00F42D08" w:rsidP="00F42D08">
            <w:pPr>
              <w:jc w:val="both"/>
              <w:rPr>
                <w:rFonts w:asciiTheme="minorHAnsi" w:hAnsiTheme="minorHAnsi" w:cs="Arial"/>
                <w:bCs/>
                <w:sz w:val="20"/>
                <w:szCs w:val="20"/>
              </w:rPr>
            </w:pPr>
          </w:p>
        </w:tc>
      </w:tr>
    </w:tbl>
    <w:p w:rsidR="007767AC" w:rsidRDefault="007767AC" w:rsidP="00A71B54">
      <w:pPr>
        <w:jc w:val="both"/>
        <w:rPr>
          <w:rFonts w:ascii="Calibri" w:hAnsi="Calibri"/>
          <w:sz w:val="20"/>
          <w:szCs w:val="20"/>
        </w:rPr>
      </w:pPr>
    </w:p>
    <w:p w:rsidR="007767AC" w:rsidRPr="007767AC" w:rsidRDefault="007767AC" w:rsidP="007767AC">
      <w:pPr>
        <w:numPr>
          <w:ilvl w:val="0"/>
          <w:numId w:val="5"/>
        </w:numPr>
        <w:jc w:val="both"/>
        <w:rPr>
          <w:rFonts w:asciiTheme="minorHAnsi" w:hAnsiTheme="minorHAnsi" w:cs="Arial"/>
          <w:bCs/>
          <w:sz w:val="20"/>
          <w:szCs w:val="20"/>
        </w:rPr>
      </w:pPr>
      <w:r>
        <w:rPr>
          <w:rFonts w:asciiTheme="minorHAnsi" w:hAnsiTheme="minorHAnsi" w:cs="Arial"/>
          <w:bCs/>
          <w:sz w:val="20"/>
          <w:szCs w:val="20"/>
        </w:rPr>
        <w:t>Con riferimento agli ambiti tecnologici</w:t>
      </w:r>
      <w:r w:rsidRPr="009D2A94">
        <w:rPr>
          <w:rFonts w:asciiTheme="minorHAnsi" w:hAnsiTheme="minorHAnsi" w:cs="Arial"/>
          <w:bCs/>
          <w:sz w:val="20"/>
          <w:szCs w:val="20"/>
        </w:rPr>
        <w:t xml:space="preserve"> </w:t>
      </w:r>
      <w:r>
        <w:rPr>
          <w:rFonts w:asciiTheme="minorHAnsi" w:hAnsiTheme="minorHAnsi" w:cs="Arial"/>
          <w:bCs/>
          <w:sz w:val="20"/>
          <w:szCs w:val="20"/>
        </w:rPr>
        <w:t xml:space="preserve">nella sottostante </w:t>
      </w:r>
      <w:r w:rsidRPr="009D2A94">
        <w:rPr>
          <w:rFonts w:asciiTheme="minorHAnsi" w:hAnsiTheme="minorHAnsi" w:cs="Arial"/>
          <w:bCs/>
          <w:sz w:val="20"/>
          <w:szCs w:val="20"/>
        </w:rPr>
        <w:t>tabella, si richiede di indicare</w:t>
      </w:r>
      <w:r>
        <w:rPr>
          <w:rFonts w:asciiTheme="minorHAnsi" w:hAnsiTheme="minorHAnsi" w:cs="Arial"/>
          <w:bCs/>
          <w:sz w:val="20"/>
          <w:szCs w:val="20"/>
        </w:rPr>
        <w:t xml:space="preserve"> le competenze tecniche e/o di business possedute dalla Vostra azienda </w:t>
      </w:r>
    </w:p>
    <w:p w:rsidR="007767AC" w:rsidRDefault="007767AC" w:rsidP="00A71B54">
      <w:pPr>
        <w:jc w:val="both"/>
        <w:rPr>
          <w:rFonts w:ascii="Calibri" w:hAnsi="Calibri"/>
          <w:sz w:val="20"/>
          <w:szCs w:val="20"/>
        </w:rPr>
      </w:pPr>
    </w:p>
    <w:tbl>
      <w:tblPr>
        <w:tblStyle w:val="Grigliatabella"/>
        <w:tblW w:w="8210" w:type="dxa"/>
        <w:tblInd w:w="284" w:type="dxa"/>
        <w:tblLook w:val="04A0" w:firstRow="1" w:lastRow="0" w:firstColumn="1" w:lastColumn="0" w:noHBand="0" w:noVBand="1"/>
      </w:tblPr>
      <w:tblGrid>
        <w:gridCol w:w="3276"/>
        <w:gridCol w:w="2579"/>
        <w:gridCol w:w="2355"/>
      </w:tblGrid>
      <w:tr w:rsidR="007767AC" w:rsidRPr="002A0765" w:rsidTr="00D20838">
        <w:tc>
          <w:tcPr>
            <w:tcW w:w="3276" w:type="dxa"/>
            <w:shd w:val="clear" w:color="auto" w:fill="D9D9D9" w:themeFill="background1" w:themeFillShade="D9"/>
          </w:tcPr>
          <w:p w:rsidR="007767AC" w:rsidRPr="004D6436" w:rsidRDefault="007767AC" w:rsidP="00D710D3">
            <w:pPr>
              <w:jc w:val="center"/>
              <w:rPr>
                <w:rFonts w:asciiTheme="minorHAnsi" w:hAnsiTheme="minorHAnsi" w:cs="Arial"/>
                <w:b/>
                <w:bCs/>
                <w:sz w:val="20"/>
                <w:szCs w:val="20"/>
              </w:rPr>
            </w:pPr>
            <w:r>
              <w:rPr>
                <w:rFonts w:asciiTheme="minorHAnsi" w:hAnsiTheme="minorHAnsi" w:cs="Arial"/>
                <w:b/>
                <w:bCs/>
                <w:sz w:val="20"/>
                <w:szCs w:val="20"/>
              </w:rPr>
              <w:t>Ambiti tecnologici</w:t>
            </w:r>
          </w:p>
        </w:tc>
        <w:tc>
          <w:tcPr>
            <w:tcW w:w="2579" w:type="dxa"/>
            <w:shd w:val="clear" w:color="auto" w:fill="D9D9D9" w:themeFill="background1" w:themeFillShade="D9"/>
          </w:tcPr>
          <w:p w:rsidR="007767AC" w:rsidRPr="004D6436" w:rsidRDefault="007767AC" w:rsidP="00D710D3">
            <w:pPr>
              <w:jc w:val="center"/>
              <w:rPr>
                <w:rFonts w:asciiTheme="minorHAnsi" w:hAnsiTheme="minorHAnsi" w:cs="Arial"/>
                <w:b/>
                <w:bCs/>
                <w:sz w:val="20"/>
                <w:szCs w:val="20"/>
              </w:rPr>
            </w:pPr>
            <w:r>
              <w:rPr>
                <w:rFonts w:asciiTheme="minorHAnsi" w:hAnsiTheme="minorHAnsi" w:cs="Arial"/>
                <w:b/>
                <w:bCs/>
                <w:sz w:val="20"/>
                <w:szCs w:val="20"/>
              </w:rPr>
              <w:t>Competenze tecniche</w:t>
            </w:r>
          </w:p>
        </w:tc>
        <w:tc>
          <w:tcPr>
            <w:tcW w:w="2355" w:type="dxa"/>
            <w:shd w:val="clear" w:color="auto" w:fill="D9D9D9" w:themeFill="background1" w:themeFillShade="D9"/>
          </w:tcPr>
          <w:p w:rsidR="007767AC" w:rsidRDefault="007767AC" w:rsidP="00D710D3">
            <w:pPr>
              <w:jc w:val="center"/>
              <w:rPr>
                <w:rFonts w:asciiTheme="minorHAnsi" w:hAnsiTheme="minorHAnsi" w:cs="Arial"/>
                <w:b/>
                <w:bCs/>
                <w:sz w:val="20"/>
                <w:szCs w:val="20"/>
              </w:rPr>
            </w:pPr>
            <w:r>
              <w:rPr>
                <w:rFonts w:asciiTheme="minorHAnsi" w:hAnsiTheme="minorHAnsi" w:cs="Arial"/>
                <w:b/>
                <w:bCs/>
                <w:sz w:val="20"/>
                <w:szCs w:val="20"/>
              </w:rPr>
              <w:t>Competenze di business</w:t>
            </w:r>
          </w:p>
        </w:tc>
      </w:tr>
      <w:tr w:rsidR="007767AC" w:rsidRPr="002A0765" w:rsidTr="00D20838">
        <w:tc>
          <w:tcPr>
            <w:tcW w:w="3276" w:type="dxa"/>
          </w:tcPr>
          <w:p w:rsidR="007767AC" w:rsidRDefault="007767AC" w:rsidP="00D20838">
            <w:pPr>
              <w:jc w:val="both"/>
              <w:rPr>
                <w:rFonts w:asciiTheme="minorHAnsi" w:hAnsiTheme="minorHAnsi" w:cs="Arial"/>
                <w:bCs/>
                <w:sz w:val="20"/>
                <w:szCs w:val="20"/>
              </w:rPr>
            </w:pPr>
            <w:proofErr w:type="spellStart"/>
            <w:r>
              <w:rPr>
                <w:rFonts w:asciiTheme="minorHAnsi" w:hAnsiTheme="minorHAnsi" w:cs="Arial"/>
                <w:bCs/>
                <w:sz w:val="20"/>
                <w:szCs w:val="20"/>
              </w:rPr>
              <w:t>Artificial</w:t>
            </w:r>
            <w:proofErr w:type="spellEnd"/>
            <w:r>
              <w:rPr>
                <w:rFonts w:asciiTheme="minorHAnsi" w:hAnsiTheme="minorHAnsi" w:cs="Arial"/>
                <w:bCs/>
                <w:sz w:val="20"/>
                <w:szCs w:val="20"/>
              </w:rPr>
              <w:t xml:space="preserve"> Intelligence</w:t>
            </w:r>
          </w:p>
        </w:tc>
        <w:tc>
          <w:tcPr>
            <w:tcW w:w="2579" w:type="dxa"/>
          </w:tcPr>
          <w:p w:rsidR="007767AC" w:rsidRPr="002A0765" w:rsidRDefault="007767AC" w:rsidP="00D20838">
            <w:pPr>
              <w:jc w:val="both"/>
              <w:rPr>
                <w:rFonts w:asciiTheme="minorHAnsi" w:hAnsiTheme="minorHAnsi" w:cs="Arial"/>
                <w:bCs/>
                <w:sz w:val="20"/>
                <w:szCs w:val="20"/>
              </w:rPr>
            </w:pPr>
          </w:p>
        </w:tc>
        <w:tc>
          <w:tcPr>
            <w:tcW w:w="2355" w:type="dxa"/>
          </w:tcPr>
          <w:p w:rsidR="007767AC" w:rsidRPr="002A0765" w:rsidRDefault="007767AC" w:rsidP="00D20838">
            <w:pPr>
              <w:jc w:val="both"/>
              <w:rPr>
                <w:rFonts w:asciiTheme="minorHAnsi" w:hAnsiTheme="minorHAnsi" w:cs="Arial"/>
                <w:bCs/>
                <w:sz w:val="20"/>
                <w:szCs w:val="20"/>
              </w:rPr>
            </w:pPr>
          </w:p>
        </w:tc>
      </w:tr>
      <w:tr w:rsidR="007767AC" w:rsidRPr="002A0765" w:rsidTr="00D20838">
        <w:tc>
          <w:tcPr>
            <w:tcW w:w="3276" w:type="dxa"/>
          </w:tcPr>
          <w:p w:rsidR="007767AC" w:rsidRDefault="007767AC" w:rsidP="007767AC">
            <w:pPr>
              <w:jc w:val="both"/>
              <w:rPr>
                <w:rFonts w:asciiTheme="minorHAnsi" w:hAnsiTheme="minorHAnsi" w:cs="Arial"/>
                <w:bCs/>
                <w:sz w:val="20"/>
                <w:szCs w:val="20"/>
              </w:rPr>
            </w:pPr>
            <w:r>
              <w:rPr>
                <w:rFonts w:asciiTheme="minorHAnsi" w:hAnsiTheme="minorHAnsi" w:cs="Arial"/>
                <w:bCs/>
                <w:sz w:val="20"/>
                <w:szCs w:val="20"/>
              </w:rPr>
              <w:t>Data &amp; Analytics</w:t>
            </w:r>
          </w:p>
        </w:tc>
        <w:tc>
          <w:tcPr>
            <w:tcW w:w="2579" w:type="dxa"/>
          </w:tcPr>
          <w:p w:rsidR="007767AC" w:rsidRPr="002A0765" w:rsidRDefault="007767AC" w:rsidP="00D20838">
            <w:pPr>
              <w:jc w:val="both"/>
              <w:rPr>
                <w:rFonts w:asciiTheme="minorHAnsi" w:hAnsiTheme="minorHAnsi" w:cs="Arial"/>
                <w:bCs/>
                <w:sz w:val="20"/>
                <w:szCs w:val="20"/>
              </w:rPr>
            </w:pPr>
          </w:p>
        </w:tc>
        <w:tc>
          <w:tcPr>
            <w:tcW w:w="2355" w:type="dxa"/>
          </w:tcPr>
          <w:p w:rsidR="007767AC" w:rsidRPr="002A0765" w:rsidRDefault="007767AC" w:rsidP="00D20838">
            <w:pPr>
              <w:jc w:val="both"/>
              <w:rPr>
                <w:rFonts w:asciiTheme="minorHAnsi" w:hAnsiTheme="minorHAnsi" w:cs="Arial"/>
                <w:bCs/>
                <w:sz w:val="20"/>
                <w:szCs w:val="20"/>
              </w:rPr>
            </w:pPr>
          </w:p>
        </w:tc>
      </w:tr>
      <w:tr w:rsidR="007767AC" w:rsidRPr="002A0765" w:rsidTr="00D20838">
        <w:tc>
          <w:tcPr>
            <w:tcW w:w="3276" w:type="dxa"/>
          </w:tcPr>
          <w:p w:rsidR="007767AC" w:rsidRDefault="007767AC" w:rsidP="00D20838">
            <w:pPr>
              <w:jc w:val="both"/>
              <w:rPr>
                <w:rFonts w:asciiTheme="minorHAnsi" w:hAnsiTheme="minorHAnsi" w:cs="Arial"/>
                <w:bCs/>
                <w:sz w:val="20"/>
                <w:szCs w:val="20"/>
              </w:rPr>
            </w:pPr>
            <w:r>
              <w:rPr>
                <w:rFonts w:asciiTheme="minorHAnsi" w:hAnsiTheme="minorHAnsi" w:cs="Arial"/>
                <w:bCs/>
                <w:sz w:val="20"/>
                <w:szCs w:val="20"/>
              </w:rPr>
              <w:t>Cyber Security</w:t>
            </w:r>
          </w:p>
        </w:tc>
        <w:tc>
          <w:tcPr>
            <w:tcW w:w="2579" w:type="dxa"/>
          </w:tcPr>
          <w:p w:rsidR="007767AC" w:rsidRPr="002A0765" w:rsidRDefault="007767AC" w:rsidP="00D20838">
            <w:pPr>
              <w:jc w:val="both"/>
              <w:rPr>
                <w:rFonts w:asciiTheme="minorHAnsi" w:hAnsiTheme="minorHAnsi" w:cs="Arial"/>
                <w:bCs/>
                <w:sz w:val="20"/>
                <w:szCs w:val="20"/>
              </w:rPr>
            </w:pPr>
          </w:p>
        </w:tc>
        <w:tc>
          <w:tcPr>
            <w:tcW w:w="2355" w:type="dxa"/>
          </w:tcPr>
          <w:p w:rsidR="007767AC" w:rsidRPr="002A0765" w:rsidRDefault="007767AC" w:rsidP="00D20838">
            <w:pPr>
              <w:jc w:val="both"/>
              <w:rPr>
                <w:rFonts w:asciiTheme="minorHAnsi" w:hAnsiTheme="minorHAnsi" w:cs="Arial"/>
                <w:bCs/>
                <w:sz w:val="20"/>
                <w:szCs w:val="20"/>
              </w:rPr>
            </w:pPr>
          </w:p>
        </w:tc>
      </w:tr>
      <w:tr w:rsidR="007767AC" w:rsidRPr="002A0765" w:rsidTr="00D20838">
        <w:tc>
          <w:tcPr>
            <w:tcW w:w="3276" w:type="dxa"/>
          </w:tcPr>
          <w:p w:rsidR="007767AC" w:rsidRDefault="007767AC" w:rsidP="00D20838">
            <w:pPr>
              <w:jc w:val="both"/>
              <w:rPr>
                <w:rFonts w:asciiTheme="minorHAnsi" w:hAnsiTheme="minorHAnsi" w:cs="Arial"/>
                <w:bCs/>
                <w:sz w:val="20"/>
                <w:szCs w:val="20"/>
              </w:rPr>
            </w:pPr>
            <w:r>
              <w:rPr>
                <w:rFonts w:asciiTheme="minorHAnsi" w:hAnsiTheme="minorHAnsi" w:cs="Arial"/>
                <w:bCs/>
                <w:sz w:val="20"/>
                <w:szCs w:val="20"/>
              </w:rPr>
              <w:t xml:space="preserve">Cloud / </w:t>
            </w:r>
            <w:proofErr w:type="spellStart"/>
            <w:r>
              <w:rPr>
                <w:rFonts w:asciiTheme="minorHAnsi" w:hAnsiTheme="minorHAnsi" w:cs="Arial"/>
                <w:bCs/>
                <w:sz w:val="20"/>
                <w:szCs w:val="20"/>
              </w:rPr>
              <w:t>Edge</w:t>
            </w:r>
            <w:proofErr w:type="spellEnd"/>
            <w:r>
              <w:rPr>
                <w:rFonts w:asciiTheme="minorHAnsi" w:hAnsiTheme="minorHAnsi" w:cs="Arial"/>
                <w:bCs/>
                <w:sz w:val="20"/>
                <w:szCs w:val="20"/>
              </w:rPr>
              <w:t xml:space="preserve"> / Data Center</w:t>
            </w:r>
          </w:p>
        </w:tc>
        <w:tc>
          <w:tcPr>
            <w:tcW w:w="2579" w:type="dxa"/>
          </w:tcPr>
          <w:p w:rsidR="007767AC" w:rsidRPr="002A0765" w:rsidRDefault="007767AC" w:rsidP="00D20838">
            <w:pPr>
              <w:jc w:val="both"/>
              <w:rPr>
                <w:rFonts w:asciiTheme="minorHAnsi" w:hAnsiTheme="minorHAnsi" w:cs="Arial"/>
                <w:bCs/>
                <w:sz w:val="20"/>
                <w:szCs w:val="20"/>
              </w:rPr>
            </w:pPr>
          </w:p>
        </w:tc>
        <w:tc>
          <w:tcPr>
            <w:tcW w:w="2355" w:type="dxa"/>
          </w:tcPr>
          <w:p w:rsidR="007767AC" w:rsidRPr="002A0765" w:rsidRDefault="007767AC" w:rsidP="00D20838">
            <w:pPr>
              <w:jc w:val="both"/>
              <w:rPr>
                <w:rFonts w:asciiTheme="minorHAnsi" w:hAnsiTheme="minorHAnsi" w:cs="Arial"/>
                <w:bCs/>
                <w:sz w:val="20"/>
                <w:szCs w:val="20"/>
              </w:rPr>
            </w:pPr>
          </w:p>
        </w:tc>
      </w:tr>
      <w:tr w:rsidR="007767AC" w:rsidRPr="002A0765" w:rsidTr="00D20838">
        <w:tc>
          <w:tcPr>
            <w:tcW w:w="3276" w:type="dxa"/>
          </w:tcPr>
          <w:p w:rsidR="007767AC" w:rsidRDefault="007767AC" w:rsidP="00D20838">
            <w:pPr>
              <w:jc w:val="both"/>
              <w:rPr>
                <w:rFonts w:asciiTheme="minorHAnsi" w:hAnsiTheme="minorHAnsi" w:cs="Arial"/>
                <w:bCs/>
                <w:sz w:val="20"/>
                <w:szCs w:val="20"/>
              </w:rPr>
            </w:pPr>
            <w:r>
              <w:rPr>
                <w:rFonts w:asciiTheme="minorHAnsi" w:hAnsiTheme="minorHAnsi" w:cs="Arial"/>
                <w:bCs/>
                <w:sz w:val="20"/>
                <w:szCs w:val="20"/>
              </w:rPr>
              <w:t>Innovation</w:t>
            </w:r>
          </w:p>
        </w:tc>
        <w:tc>
          <w:tcPr>
            <w:tcW w:w="2579" w:type="dxa"/>
          </w:tcPr>
          <w:p w:rsidR="007767AC" w:rsidRPr="002A0765" w:rsidRDefault="007767AC" w:rsidP="00D20838">
            <w:pPr>
              <w:jc w:val="both"/>
              <w:rPr>
                <w:rFonts w:asciiTheme="minorHAnsi" w:hAnsiTheme="minorHAnsi" w:cs="Arial"/>
                <w:bCs/>
                <w:sz w:val="20"/>
                <w:szCs w:val="20"/>
              </w:rPr>
            </w:pPr>
          </w:p>
        </w:tc>
        <w:tc>
          <w:tcPr>
            <w:tcW w:w="2355" w:type="dxa"/>
          </w:tcPr>
          <w:p w:rsidR="007767AC" w:rsidRPr="002A0765" w:rsidRDefault="007767AC" w:rsidP="00D20838">
            <w:pPr>
              <w:jc w:val="both"/>
              <w:rPr>
                <w:rFonts w:asciiTheme="minorHAnsi" w:hAnsiTheme="minorHAnsi" w:cs="Arial"/>
                <w:bCs/>
                <w:sz w:val="20"/>
                <w:szCs w:val="20"/>
              </w:rPr>
            </w:pPr>
          </w:p>
        </w:tc>
      </w:tr>
    </w:tbl>
    <w:p w:rsidR="007767AC" w:rsidRDefault="007767AC" w:rsidP="00A71B54">
      <w:pPr>
        <w:jc w:val="both"/>
        <w:rPr>
          <w:rFonts w:ascii="Calibri" w:hAnsi="Calibri"/>
          <w:sz w:val="20"/>
          <w:szCs w:val="20"/>
        </w:rPr>
      </w:pPr>
    </w:p>
    <w:p w:rsidR="003E064A" w:rsidRPr="00A761EF" w:rsidRDefault="003E064A" w:rsidP="003E064A">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La Vostra Azienda ha </w:t>
      </w:r>
      <w:r w:rsidRPr="00A761EF">
        <w:rPr>
          <w:rFonts w:asciiTheme="minorHAnsi" w:hAnsiTheme="minorHAnsi" w:cs="Arial"/>
          <w:bCs/>
          <w:sz w:val="20"/>
          <w:szCs w:val="20"/>
        </w:rPr>
        <w:t xml:space="preserve">la disponibilità di un database con il censimento di </w:t>
      </w:r>
      <w:proofErr w:type="spellStart"/>
      <w:r w:rsidRPr="00A761EF">
        <w:rPr>
          <w:rFonts w:asciiTheme="minorHAnsi" w:hAnsiTheme="minorHAnsi" w:cs="Arial"/>
          <w:bCs/>
          <w:sz w:val="20"/>
          <w:szCs w:val="20"/>
        </w:rPr>
        <w:t>Vendor</w:t>
      </w:r>
      <w:proofErr w:type="spellEnd"/>
      <w:r w:rsidR="00F206D5">
        <w:rPr>
          <w:rFonts w:asciiTheme="minorHAnsi" w:hAnsiTheme="minorHAnsi" w:cs="Arial"/>
          <w:bCs/>
          <w:sz w:val="20"/>
          <w:szCs w:val="20"/>
        </w:rPr>
        <w:t xml:space="preserve"> </w:t>
      </w:r>
      <w:r w:rsidR="00135A16">
        <w:rPr>
          <w:rFonts w:asciiTheme="minorHAnsi" w:hAnsiTheme="minorHAnsi" w:cs="Arial"/>
          <w:bCs/>
          <w:sz w:val="20"/>
          <w:szCs w:val="20"/>
        </w:rPr>
        <w:t xml:space="preserve">almeno sul mercato </w:t>
      </w:r>
      <w:proofErr w:type="gramStart"/>
      <w:r w:rsidR="00135A16">
        <w:rPr>
          <w:rFonts w:asciiTheme="minorHAnsi" w:hAnsiTheme="minorHAnsi" w:cs="Arial"/>
          <w:bCs/>
          <w:sz w:val="20"/>
          <w:szCs w:val="20"/>
        </w:rPr>
        <w:t xml:space="preserve">Italia </w:t>
      </w:r>
      <w:r w:rsidR="00F206D5">
        <w:rPr>
          <w:rFonts w:asciiTheme="minorHAnsi" w:hAnsiTheme="minorHAnsi" w:cs="Arial"/>
          <w:bCs/>
          <w:sz w:val="20"/>
          <w:szCs w:val="20"/>
        </w:rPr>
        <w:t>?</w:t>
      </w:r>
      <w:proofErr w:type="gramEnd"/>
      <w:r w:rsidRPr="00A761EF">
        <w:rPr>
          <w:rFonts w:asciiTheme="minorHAnsi" w:hAnsiTheme="minorHAnsi" w:cs="Arial"/>
          <w:bCs/>
          <w:sz w:val="20"/>
          <w:szCs w:val="20"/>
        </w:rPr>
        <w:t xml:space="preserve"> </w:t>
      </w:r>
      <w:r w:rsidR="00F206D5">
        <w:rPr>
          <w:rFonts w:asciiTheme="minorHAnsi" w:hAnsiTheme="minorHAnsi" w:cs="Arial"/>
          <w:bCs/>
          <w:sz w:val="20"/>
          <w:szCs w:val="20"/>
        </w:rPr>
        <w:t>S</w:t>
      </w:r>
      <w:r w:rsidRPr="00A761EF">
        <w:rPr>
          <w:rFonts w:asciiTheme="minorHAnsi" w:hAnsiTheme="minorHAnsi" w:cs="Arial"/>
          <w:bCs/>
          <w:sz w:val="20"/>
          <w:szCs w:val="20"/>
        </w:rPr>
        <w:t>i chiede l’ampiezza in termini di Società censite nel database.</w:t>
      </w:r>
    </w:p>
    <w:p w:rsidR="003E064A" w:rsidRDefault="003E064A" w:rsidP="00A71B54">
      <w:pPr>
        <w:jc w:val="both"/>
        <w:rPr>
          <w:rFonts w:ascii="Calibri" w:hAnsi="Calibri"/>
          <w:sz w:val="20"/>
          <w:szCs w:val="20"/>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E064A" w:rsidTr="00271AE0">
        <w:trPr>
          <w:trHeight w:val="1824"/>
        </w:trPr>
        <w:tc>
          <w:tcPr>
            <w:tcW w:w="8494" w:type="dxa"/>
            <w:shd w:val="clear" w:color="auto" w:fill="F2F2F2" w:themeFill="background1" w:themeFillShade="F2"/>
          </w:tcPr>
          <w:p w:rsidR="003E064A" w:rsidRPr="009C0F0A" w:rsidRDefault="003E064A" w:rsidP="00271AE0">
            <w:pPr>
              <w:jc w:val="both"/>
              <w:rPr>
                <w:rFonts w:asciiTheme="minorHAnsi" w:hAnsiTheme="minorHAnsi" w:cs="Arial"/>
                <w:bCs/>
                <w:sz w:val="20"/>
                <w:szCs w:val="20"/>
              </w:rPr>
            </w:pPr>
          </w:p>
        </w:tc>
      </w:tr>
    </w:tbl>
    <w:p w:rsidR="003E064A" w:rsidRDefault="003E064A" w:rsidP="00A71B54">
      <w:pPr>
        <w:jc w:val="both"/>
        <w:rPr>
          <w:rFonts w:ascii="Calibri" w:hAnsi="Calibri"/>
          <w:sz w:val="20"/>
          <w:szCs w:val="20"/>
        </w:rPr>
      </w:pPr>
    </w:p>
    <w:p w:rsidR="00632922" w:rsidRPr="00A761EF" w:rsidRDefault="00632922" w:rsidP="00632922">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La Vostra Azienda ha </w:t>
      </w:r>
      <w:r w:rsidRPr="00A761EF">
        <w:rPr>
          <w:rFonts w:asciiTheme="minorHAnsi" w:hAnsiTheme="minorHAnsi" w:cs="Arial"/>
          <w:bCs/>
          <w:sz w:val="20"/>
          <w:szCs w:val="20"/>
        </w:rPr>
        <w:t xml:space="preserve">la disponibilità di </w:t>
      </w:r>
      <w:r>
        <w:rPr>
          <w:rFonts w:asciiTheme="minorHAnsi" w:hAnsiTheme="minorHAnsi" w:cs="Arial"/>
          <w:bCs/>
          <w:sz w:val="20"/>
          <w:szCs w:val="20"/>
        </w:rPr>
        <w:t xml:space="preserve">un database con il censimento dei </w:t>
      </w:r>
      <w:r w:rsidRPr="00A761EF">
        <w:rPr>
          <w:rFonts w:asciiTheme="minorHAnsi" w:hAnsiTheme="minorHAnsi" w:cs="Arial"/>
          <w:bCs/>
          <w:sz w:val="20"/>
          <w:szCs w:val="20"/>
        </w:rPr>
        <w:t>maggiori utenti</w:t>
      </w:r>
      <w:r>
        <w:rPr>
          <w:rFonts w:asciiTheme="minorHAnsi" w:hAnsiTheme="minorHAnsi" w:cs="Arial"/>
          <w:bCs/>
          <w:sz w:val="20"/>
          <w:szCs w:val="20"/>
        </w:rPr>
        <w:t xml:space="preserve"> in </w:t>
      </w:r>
      <w:proofErr w:type="gramStart"/>
      <w:r>
        <w:rPr>
          <w:rFonts w:asciiTheme="minorHAnsi" w:hAnsiTheme="minorHAnsi" w:cs="Arial"/>
          <w:bCs/>
          <w:sz w:val="20"/>
          <w:szCs w:val="20"/>
        </w:rPr>
        <w:t>Italia</w:t>
      </w:r>
      <w:r w:rsidR="00F206D5">
        <w:rPr>
          <w:rFonts w:asciiTheme="minorHAnsi" w:hAnsiTheme="minorHAnsi" w:cs="Arial"/>
          <w:bCs/>
          <w:sz w:val="20"/>
          <w:szCs w:val="20"/>
        </w:rPr>
        <w:t xml:space="preserve"> ?</w:t>
      </w:r>
      <w:proofErr w:type="gramEnd"/>
      <w:r w:rsidRPr="00A761EF">
        <w:rPr>
          <w:rFonts w:asciiTheme="minorHAnsi" w:hAnsiTheme="minorHAnsi" w:cs="Arial"/>
          <w:bCs/>
          <w:sz w:val="20"/>
          <w:szCs w:val="20"/>
        </w:rPr>
        <w:t xml:space="preserve"> </w:t>
      </w:r>
      <w:r w:rsidR="00F206D5">
        <w:rPr>
          <w:rFonts w:asciiTheme="minorHAnsi" w:hAnsiTheme="minorHAnsi" w:cs="Arial"/>
          <w:bCs/>
          <w:sz w:val="20"/>
          <w:szCs w:val="20"/>
        </w:rPr>
        <w:t>S</w:t>
      </w:r>
      <w:r w:rsidRPr="00A761EF">
        <w:rPr>
          <w:rFonts w:asciiTheme="minorHAnsi" w:hAnsiTheme="minorHAnsi" w:cs="Arial"/>
          <w:bCs/>
          <w:sz w:val="20"/>
          <w:szCs w:val="20"/>
        </w:rPr>
        <w:t>i chiede l’ampiezza in termini di Società censite nel database.</w:t>
      </w:r>
    </w:p>
    <w:p w:rsidR="00632922" w:rsidRDefault="00632922" w:rsidP="00632922">
      <w:pPr>
        <w:jc w:val="both"/>
        <w:rPr>
          <w:rFonts w:ascii="Calibri" w:hAnsi="Calibri"/>
          <w:sz w:val="20"/>
          <w:szCs w:val="20"/>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32922" w:rsidTr="00271AE0">
        <w:trPr>
          <w:trHeight w:val="1824"/>
        </w:trPr>
        <w:tc>
          <w:tcPr>
            <w:tcW w:w="8494" w:type="dxa"/>
            <w:shd w:val="clear" w:color="auto" w:fill="F2F2F2" w:themeFill="background1" w:themeFillShade="F2"/>
          </w:tcPr>
          <w:p w:rsidR="00632922" w:rsidRPr="009C0F0A" w:rsidRDefault="00632922" w:rsidP="00271AE0">
            <w:pPr>
              <w:jc w:val="both"/>
              <w:rPr>
                <w:rFonts w:asciiTheme="minorHAnsi" w:hAnsiTheme="minorHAnsi" w:cs="Arial"/>
                <w:bCs/>
                <w:sz w:val="20"/>
                <w:szCs w:val="20"/>
              </w:rPr>
            </w:pPr>
          </w:p>
        </w:tc>
      </w:tr>
    </w:tbl>
    <w:p w:rsidR="003E064A" w:rsidRDefault="003E064A" w:rsidP="00A71B54">
      <w:pPr>
        <w:jc w:val="both"/>
        <w:rPr>
          <w:rFonts w:ascii="Calibri" w:hAnsi="Calibri"/>
          <w:sz w:val="20"/>
          <w:szCs w:val="20"/>
        </w:rPr>
      </w:pPr>
    </w:p>
    <w:p w:rsidR="00F206D5" w:rsidRPr="00A761EF" w:rsidRDefault="00F206D5" w:rsidP="00F206D5">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La Vostra Azienda ha </w:t>
      </w:r>
      <w:r w:rsidRPr="00A761EF">
        <w:rPr>
          <w:rFonts w:asciiTheme="minorHAnsi" w:hAnsiTheme="minorHAnsi" w:cs="Arial"/>
          <w:bCs/>
          <w:sz w:val="20"/>
          <w:szCs w:val="20"/>
        </w:rPr>
        <w:t xml:space="preserve">la disponibilità di </w:t>
      </w:r>
      <w:r>
        <w:rPr>
          <w:rFonts w:asciiTheme="minorHAnsi" w:hAnsiTheme="minorHAnsi" w:cs="Arial"/>
          <w:bCs/>
          <w:sz w:val="20"/>
          <w:szCs w:val="20"/>
        </w:rPr>
        <w:t xml:space="preserve">un database </w:t>
      </w:r>
      <w:r w:rsidRPr="00A761EF">
        <w:rPr>
          <w:rFonts w:asciiTheme="minorHAnsi" w:hAnsiTheme="minorHAnsi" w:cs="Arial"/>
          <w:sz w:val="20"/>
          <w:szCs w:val="20"/>
        </w:rPr>
        <w:t xml:space="preserve">per l’analisi dei prezzi di beni </w:t>
      </w:r>
      <w:proofErr w:type="spellStart"/>
      <w:r w:rsidRPr="00A761EF">
        <w:rPr>
          <w:rFonts w:asciiTheme="minorHAnsi" w:hAnsiTheme="minorHAnsi" w:cs="Arial"/>
          <w:sz w:val="20"/>
          <w:szCs w:val="20"/>
        </w:rPr>
        <w:t>hw</w:t>
      </w:r>
      <w:proofErr w:type="spellEnd"/>
      <w:r w:rsidRPr="00A761EF">
        <w:rPr>
          <w:rFonts w:asciiTheme="minorHAnsi" w:hAnsiTheme="minorHAnsi" w:cs="Arial"/>
          <w:sz w:val="20"/>
          <w:szCs w:val="20"/>
        </w:rPr>
        <w:t xml:space="preserve"> e </w:t>
      </w:r>
      <w:proofErr w:type="spellStart"/>
      <w:proofErr w:type="gramStart"/>
      <w:r w:rsidRPr="00A761EF">
        <w:rPr>
          <w:rFonts w:asciiTheme="minorHAnsi" w:hAnsiTheme="minorHAnsi" w:cs="Arial"/>
          <w:sz w:val="20"/>
          <w:szCs w:val="20"/>
        </w:rPr>
        <w:t>sw</w:t>
      </w:r>
      <w:proofErr w:type="spellEnd"/>
      <w:r>
        <w:rPr>
          <w:rFonts w:asciiTheme="minorHAnsi" w:hAnsiTheme="minorHAnsi" w:cs="Arial"/>
          <w:sz w:val="20"/>
          <w:szCs w:val="20"/>
        </w:rPr>
        <w:t xml:space="preserve"> ?</w:t>
      </w:r>
      <w:proofErr w:type="gramEnd"/>
      <w:r>
        <w:rPr>
          <w:rFonts w:asciiTheme="minorHAnsi" w:hAnsiTheme="minorHAnsi" w:cs="Arial"/>
          <w:bCs/>
          <w:sz w:val="20"/>
          <w:szCs w:val="20"/>
        </w:rPr>
        <w:t xml:space="preserve"> S</w:t>
      </w:r>
      <w:r w:rsidRPr="00A761EF">
        <w:rPr>
          <w:rFonts w:asciiTheme="minorHAnsi" w:hAnsiTheme="minorHAnsi" w:cs="Arial"/>
          <w:bCs/>
          <w:sz w:val="20"/>
          <w:szCs w:val="20"/>
        </w:rPr>
        <w:t>i chiede l’ampiezza in termini di Società censite nel database.</w:t>
      </w:r>
    </w:p>
    <w:p w:rsidR="00F206D5" w:rsidRDefault="00F206D5" w:rsidP="00F206D5">
      <w:pPr>
        <w:jc w:val="both"/>
        <w:rPr>
          <w:rFonts w:ascii="Calibri" w:hAnsi="Calibri"/>
          <w:sz w:val="20"/>
          <w:szCs w:val="20"/>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06D5" w:rsidTr="00271AE0">
        <w:trPr>
          <w:trHeight w:val="1824"/>
        </w:trPr>
        <w:tc>
          <w:tcPr>
            <w:tcW w:w="8494" w:type="dxa"/>
            <w:shd w:val="clear" w:color="auto" w:fill="F2F2F2" w:themeFill="background1" w:themeFillShade="F2"/>
          </w:tcPr>
          <w:p w:rsidR="00F206D5" w:rsidRPr="009C0F0A" w:rsidRDefault="00F206D5" w:rsidP="00271AE0">
            <w:pPr>
              <w:jc w:val="both"/>
              <w:rPr>
                <w:rFonts w:asciiTheme="minorHAnsi" w:hAnsiTheme="minorHAnsi" w:cs="Arial"/>
                <w:bCs/>
                <w:sz w:val="20"/>
                <w:szCs w:val="20"/>
              </w:rPr>
            </w:pPr>
          </w:p>
        </w:tc>
      </w:tr>
    </w:tbl>
    <w:p w:rsidR="003E064A" w:rsidRDefault="003E064A" w:rsidP="00A71B54">
      <w:pPr>
        <w:jc w:val="both"/>
        <w:rPr>
          <w:rFonts w:ascii="Calibri" w:hAnsi="Calibri"/>
          <w:sz w:val="20"/>
          <w:szCs w:val="20"/>
        </w:rPr>
      </w:pPr>
    </w:p>
    <w:p w:rsidR="00324AF4" w:rsidRPr="00A761EF" w:rsidRDefault="00DA6F2A" w:rsidP="00DA6F2A">
      <w:pPr>
        <w:numPr>
          <w:ilvl w:val="0"/>
          <w:numId w:val="5"/>
        </w:numPr>
        <w:jc w:val="both"/>
        <w:rPr>
          <w:rFonts w:asciiTheme="minorHAnsi" w:hAnsiTheme="minorHAnsi" w:cs="Arial"/>
          <w:bCs/>
          <w:sz w:val="20"/>
          <w:szCs w:val="20"/>
        </w:rPr>
      </w:pPr>
      <w:r w:rsidRPr="00DA6F2A">
        <w:rPr>
          <w:rFonts w:asciiTheme="minorHAnsi" w:hAnsiTheme="minorHAnsi" w:cs="Arial"/>
          <w:bCs/>
          <w:sz w:val="20"/>
          <w:szCs w:val="20"/>
        </w:rPr>
        <w:lastRenderedPageBreak/>
        <w:t xml:space="preserve">La Vostra Azienda ha la disponibilità di un database </w:t>
      </w:r>
      <w:r>
        <w:rPr>
          <w:rFonts w:asciiTheme="minorHAnsi" w:hAnsiTheme="minorHAnsi" w:cs="Arial"/>
          <w:bCs/>
          <w:sz w:val="20"/>
          <w:szCs w:val="20"/>
        </w:rPr>
        <w:t xml:space="preserve">per le startup e/o PMI Innovative dedite all’innovazione in ambito sanità </w:t>
      </w:r>
      <w:proofErr w:type="gramStart"/>
      <w:r>
        <w:rPr>
          <w:rFonts w:asciiTheme="minorHAnsi" w:hAnsiTheme="minorHAnsi" w:cs="Arial"/>
          <w:bCs/>
          <w:sz w:val="20"/>
          <w:szCs w:val="20"/>
        </w:rPr>
        <w:t>digitale</w:t>
      </w:r>
      <w:r w:rsidRPr="00DA6F2A">
        <w:rPr>
          <w:rFonts w:asciiTheme="minorHAnsi" w:hAnsiTheme="minorHAnsi" w:cs="Arial"/>
          <w:bCs/>
          <w:sz w:val="20"/>
          <w:szCs w:val="20"/>
        </w:rPr>
        <w:t xml:space="preserve"> ?</w:t>
      </w:r>
      <w:proofErr w:type="gramEnd"/>
      <w:r w:rsidRPr="00DA6F2A">
        <w:rPr>
          <w:rFonts w:asciiTheme="minorHAnsi" w:hAnsiTheme="minorHAnsi" w:cs="Arial"/>
          <w:bCs/>
          <w:sz w:val="20"/>
          <w:szCs w:val="20"/>
        </w:rPr>
        <w:t xml:space="preserve"> Si chiede l’ampiezza in termini di Società censite nel database.</w:t>
      </w:r>
      <w:r w:rsidR="00324AF4">
        <w:rPr>
          <w:rFonts w:asciiTheme="minorHAnsi" w:hAnsiTheme="minorHAnsi" w:cs="Arial"/>
          <w:bCs/>
          <w:sz w:val="20"/>
          <w:szCs w:val="20"/>
        </w:rPr>
        <w:t xml:space="preserve"> </w:t>
      </w:r>
    </w:p>
    <w:p w:rsidR="00324AF4" w:rsidRDefault="00324AF4" w:rsidP="00324AF4">
      <w:pPr>
        <w:jc w:val="both"/>
        <w:rPr>
          <w:rFonts w:ascii="Calibri" w:hAnsi="Calibri"/>
          <w:sz w:val="20"/>
          <w:szCs w:val="20"/>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24AF4" w:rsidTr="00271AE0">
        <w:trPr>
          <w:trHeight w:val="1824"/>
        </w:trPr>
        <w:tc>
          <w:tcPr>
            <w:tcW w:w="8494" w:type="dxa"/>
            <w:shd w:val="clear" w:color="auto" w:fill="F2F2F2" w:themeFill="background1" w:themeFillShade="F2"/>
          </w:tcPr>
          <w:p w:rsidR="00324AF4" w:rsidRPr="009C0F0A" w:rsidRDefault="00324AF4" w:rsidP="00271AE0">
            <w:pPr>
              <w:jc w:val="both"/>
              <w:rPr>
                <w:rFonts w:asciiTheme="minorHAnsi" w:hAnsiTheme="minorHAnsi" w:cs="Arial"/>
                <w:bCs/>
                <w:sz w:val="20"/>
                <w:szCs w:val="20"/>
              </w:rPr>
            </w:pPr>
          </w:p>
        </w:tc>
      </w:tr>
    </w:tbl>
    <w:p w:rsidR="00324AF4" w:rsidRDefault="00324AF4" w:rsidP="00A71B54">
      <w:pPr>
        <w:jc w:val="both"/>
        <w:rPr>
          <w:rFonts w:ascii="Calibri" w:hAnsi="Calibri"/>
          <w:sz w:val="20"/>
          <w:szCs w:val="20"/>
        </w:rPr>
      </w:pPr>
    </w:p>
    <w:p w:rsidR="00F85D70" w:rsidRDefault="00F85D70" w:rsidP="00795CAD">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Quale è il tempo medio di aggiornamento dei database relativi a </w:t>
      </w:r>
      <w:proofErr w:type="spellStart"/>
      <w:r>
        <w:rPr>
          <w:rFonts w:asciiTheme="minorHAnsi" w:hAnsiTheme="minorHAnsi" w:cs="Arial"/>
          <w:bCs/>
          <w:sz w:val="20"/>
          <w:szCs w:val="20"/>
        </w:rPr>
        <w:t>vendor</w:t>
      </w:r>
      <w:proofErr w:type="spellEnd"/>
      <w:r>
        <w:rPr>
          <w:rFonts w:asciiTheme="minorHAnsi" w:hAnsiTheme="minorHAnsi" w:cs="Arial"/>
          <w:bCs/>
          <w:sz w:val="20"/>
          <w:szCs w:val="20"/>
        </w:rPr>
        <w:t xml:space="preserve">, </w:t>
      </w:r>
      <w:proofErr w:type="gramStart"/>
      <w:r>
        <w:rPr>
          <w:rFonts w:asciiTheme="minorHAnsi" w:hAnsiTheme="minorHAnsi" w:cs="Arial"/>
          <w:bCs/>
          <w:sz w:val="20"/>
          <w:szCs w:val="20"/>
        </w:rPr>
        <w:t xml:space="preserve">utenti </w:t>
      </w:r>
      <w:r w:rsidR="009956B0">
        <w:rPr>
          <w:rFonts w:asciiTheme="minorHAnsi" w:hAnsiTheme="minorHAnsi" w:cs="Arial"/>
          <w:bCs/>
          <w:sz w:val="20"/>
          <w:szCs w:val="20"/>
        </w:rPr>
        <w:t>,</w:t>
      </w:r>
      <w:proofErr w:type="gramEnd"/>
      <w:r>
        <w:rPr>
          <w:rFonts w:asciiTheme="minorHAnsi" w:hAnsiTheme="minorHAnsi" w:cs="Arial"/>
          <w:bCs/>
          <w:sz w:val="20"/>
          <w:szCs w:val="20"/>
        </w:rPr>
        <w:t xml:space="preserve"> prezzi </w:t>
      </w:r>
      <w:r w:rsidR="009956B0">
        <w:rPr>
          <w:rFonts w:asciiTheme="minorHAnsi" w:hAnsiTheme="minorHAnsi" w:cs="Arial"/>
          <w:bCs/>
          <w:sz w:val="20"/>
          <w:szCs w:val="20"/>
        </w:rPr>
        <w:t xml:space="preserve">e startup </w:t>
      </w:r>
      <w:r>
        <w:rPr>
          <w:rFonts w:asciiTheme="minorHAnsi" w:hAnsiTheme="minorHAnsi" w:cs="Arial"/>
          <w:bCs/>
          <w:sz w:val="20"/>
          <w:szCs w:val="20"/>
        </w:rPr>
        <w:t xml:space="preserve">? </w:t>
      </w:r>
    </w:p>
    <w:p w:rsidR="00F85D70" w:rsidRDefault="00F85D70" w:rsidP="00F85D70">
      <w:pP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34"/>
      </w:tblGrid>
      <w:tr w:rsidR="00F85D70" w:rsidTr="00271AE0">
        <w:trPr>
          <w:trHeight w:val="1600"/>
        </w:trPr>
        <w:tc>
          <w:tcPr>
            <w:tcW w:w="8434" w:type="dxa"/>
            <w:shd w:val="clear" w:color="auto" w:fill="F2F2F2" w:themeFill="background1" w:themeFillShade="F2"/>
          </w:tcPr>
          <w:p w:rsidR="00F85D70" w:rsidRDefault="00F85D70" w:rsidP="00271AE0">
            <w:pPr>
              <w:ind w:left="284"/>
              <w:jc w:val="both"/>
              <w:rPr>
                <w:rFonts w:asciiTheme="minorHAnsi" w:hAnsiTheme="minorHAnsi" w:cs="Arial"/>
                <w:bCs/>
                <w:sz w:val="20"/>
                <w:szCs w:val="20"/>
              </w:rPr>
            </w:pPr>
          </w:p>
        </w:tc>
      </w:tr>
    </w:tbl>
    <w:p w:rsidR="00F85D70" w:rsidRDefault="00F85D70" w:rsidP="00A71B54">
      <w:pPr>
        <w:jc w:val="both"/>
        <w:rPr>
          <w:rFonts w:ascii="Calibri" w:hAnsi="Calibri"/>
          <w:sz w:val="20"/>
          <w:szCs w:val="20"/>
        </w:rPr>
      </w:pPr>
    </w:p>
    <w:p w:rsidR="009F7FC1" w:rsidRDefault="009F7FC1" w:rsidP="009F7FC1">
      <w:pPr>
        <w:numPr>
          <w:ilvl w:val="0"/>
          <w:numId w:val="5"/>
        </w:numPr>
        <w:jc w:val="both"/>
        <w:rPr>
          <w:rFonts w:asciiTheme="minorHAnsi" w:hAnsiTheme="minorHAnsi" w:cs="Arial"/>
          <w:bCs/>
          <w:sz w:val="20"/>
          <w:szCs w:val="20"/>
        </w:rPr>
      </w:pPr>
      <w:r>
        <w:rPr>
          <w:rFonts w:asciiTheme="minorHAnsi" w:hAnsiTheme="minorHAnsi" w:cs="Arial"/>
          <w:bCs/>
          <w:sz w:val="20"/>
          <w:szCs w:val="20"/>
        </w:rPr>
        <w:t>Si chiede di indicare il processo/modalità di esecuzione delle a</w:t>
      </w:r>
      <w:r w:rsidRPr="005F1E9D">
        <w:rPr>
          <w:rFonts w:asciiTheme="minorHAnsi" w:hAnsiTheme="minorHAnsi" w:cs="Arial"/>
          <w:bCs/>
          <w:sz w:val="20"/>
          <w:szCs w:val="20"/>
        </w:rPr>
        <w:t xml:space="preserve">nalisi </w:t>
      </w:r>
      <w:r>
        <w:rPr>
          <w:rFonts w:asciiTheme="minorHAnsi" w:hAnsiTheme="minorHAnsi" w:cs="Arial"/>
          <w:bCs/>
          <w:sz w:val="20"/>
          <w:szCs w:val="20"/>
        </w:rPr>
        <w:t xml:space="preserve">pricing </w:t>
      </w:r>
    </w:p>
    <w:p w:rsidR="009F7FC1" w:rsidRDefault="009F7FC1" w:rsidP="009F7FC1">
      <w:pPr>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F7FC1" w:rsidTr="00D20838">
        <w:trPr>
          <w:trHeight w:val="1106"/>
        </w:trPr>
        <w:tc>
          <w:tcPr>
            <w:tcW w:w="8494" w:type="dxa"/>
            <w:shd w:val="clear" w:color="auto" w:fill="F2F2F2" w:themeFill="background1" w:themeFillShade="F2"/>
          </w:tcPr>
          <w:p w:rsidR="009F7FC1" w:rsidRPr="00402B52" w:rsidRDefault="009F7FC1" w:rsidP="00D20838">
            <w:pPr>
              <w:jc w:val="both"/>
              <w:rPr>
                <w:rFonts w:asciiTheme="minorHAnsi" w:hAnsiTheme="minorHAnsi" w:cs="Arial"/>
                <w:bCs/>
                <w:sz w:val="20"/>
                <w:szCs w:val="20"/>
              </w:rPr>
            </w:pPr>
          </w:p>
        </w:tc>
      </w:tr>
    </w:tbl>
    <w:p w:rsidR="009F7FC1" w:rsidRDefault="009F7FC1" w:rsidP="00A71B54">
      <w:pPr>
        <w:jc w:val="both"/>
        <w:rPr>
          <w:rFonts w:ascii="Calibri" w:hAnsi="Calibri"/>
          <w:sz w:val="20"/>
          <w:szCs w:val="20"/>
        </w:rPr>
      </w:pPr>
    </w:p>
    <w:p w:rsidR="009F7FC1" w:rsidRPr="009F7FC1" w:rsidRDefault="009F7FC1" w:rsidP="00557B3D">
      <w:pPr>
        <w:numPr>
          <w:ilvl w:val="0"/>
          <w:numId w:val="5"/>
        </w:numPr>
        <w:jc w:val="both"/>
        <w:rPr>
          <w:rFonts w:ascii="Calibri" w:hAnsi="Calibri"/>
          <w:sz w:val="20"/>
          <w:szCs w:val="20"/>
        </w:rPr>
      </w:pPr>
      <w:r w:rsidRPr="009F7FC1">
        <w:rPr>
          <w:rFonts w:asciiTheme="minorHAnsi" w:hAnsiTheme="minorHAnsi" w:cs="Arial"/>
          <w:bCs/>
          <w:sz w:val="20"/>
          <w:szCs w:val="20"/>
        </w:rPr>
        <w:t xml:space="preserve">Si chiede di indicare il processo/modalità di esecuzione </w:t>
      </w:r>
      <w:r>
        <w:rPr>
          <w:rFonts w:asciiTheme="minorHAnsi" w:hAnsiTheme="minorHAnsi" w:cs="Arial"/>
          <w:bCs/>
          <w:sz w:val="20"/>
          <w:szCs w:val="20"/>
        </w:rPr>
        <w:t>per l’</w:t>
      </w:r>
      <w:r w:rsidR="00497F1B">
        <w:rPr>
          <w:rFonts w:asciiTheme="minorHAnsi" w:hAnsiTheme="minorHAnsi" w:cs="Arial"/>
          <w:bCs/>
          <w:sz w:val="20"/>
          <w:szCs w:val="20"/>
        </w:rPr>
        <w:t>analisi dell’</w:t>
      </w:r>
      <w:r>
        <w:rPr>
          <w:rFonts w:asciiTheme="minorHAnsi" w:hAnsiTheme="minorHAnsi" w:cs="Arial"/>
          <w:bCs/>
          <w:sz w:val="20"/>
          <w:szCs w:val="20"/>
        </w:rPr>
        <w:t>a</w:t>
      </w:r>
      <w:r w:rsidRPr="009F7FC1">
        <w:rPr>
          <w:rFonts w:asciiTheme="minorHAnsi" w:hAnsiTheme="minorHAnsi" w:cs="Arial"/>
          <w:bCs/>
          <w:sz w:val="20"/>
          <w:szCs w:val="20"/>
        </w:rPr>
        <w:t>ndamento mercato Italia trimestrale HW</w:t>
      </w:r>
      <w:r>
        <w:rPr>
          <w:rFonts w:asciiTheme="minorHAnsi" w:hAnsiTheme="minorHAnsi" w:cs="Arial"/>
          <w:bCs/>
          <w:sz w:val="20"/>
          <w:szCs w:val="20"/>
        </w:rPr>
        <w:t xml:space="preserve"> e SW</w:t>
      </w:r>
    </w:p>
    <w:p w:rsidR="009F7FC1" w:rsidRPr="00795CAD" w:rsidRDefault="009F7FC1" w:rsidP="009F7FC1">
      <w:pP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34"/>
      </w:tblGrid>
      <w:tr w:rsidR="009F7FC1" w:rsidTr="00D20838">
        <w:trPr>
          <w:trHeight w:val="1600"/>
        </w:trPr>
        <w:tc>
          <w:tcPr>
            <w:tcW w:w="8434" w:type="dxa"/>
            <w:shd w:val="clear" w:color="auto" w:fill="F2F2F2" w:themeFill="background1" w:themeFillShade="F2"/>
          </w:tcPr>
          <w:p w:rsidR="009F7FC1" w:rsidRDefault="009F7FC1" w:rsidP="00D20838">
            <w:pPr>
              <w:ind w:left="284"/>
              <w:jc w:val="both"/>
              <w:rPr>
                <w:rFonts w:asciiTheme="minorHAnsi" w:hAnsiTheme="minorHAnsi" w:cs="Arial"/>
                <w:bCs/>
                <w:sz w:val="20"/>
                <w:szCs w:val="20"/>
              </w:rPr>
            </w:pPr>
          </w:p>
        </w:tc>
      </w:tr>
    </w:tbl>
    <w:p w:rsidR="009F7FC1" w:rsidRDefault="009F7FC1" w:rsidP="009F7FC1">
      <w:pPr>
        <w:jc w:val="both"/>
        <w:rPr>
          <w:rFonts w:ascii="Calibri" w:hAnsi="Calibri"/>
          <w:sz w:val="20"/>
          <w:szCs w:val="20"/>
        </w:rPr>
      </w:pPr>
    </w:p>
    <w:p w:rsidR="00497F1B" w:rsidRPr="009F7FC1" w:rsidRDefault="00497F1B" w:rsidP="00497F1B">
      <w:pPr>
        <w:numPr>
          <w:ilvl w:val="0"/>
          <w:numId w:val="5"/>
        </w:numPr>
        <w:jc w:val="both"/>
        <w:rPr>
          <w:rFonts w:ascii="Calibri" w:hAnsi="Calibri"/>
          <w:sz w:val="20"/>
          <w:szCs w:val="20"/>
        </w:rPr>
      </w:pPr>
      <w:r w:rsidRPr="009F7FC1">
        <w:rPr>
          <w:rFonts w:asciiTheme="minorHAnsi" w:hAnsiTheme="minorHAnsi" w:cs="Arial"/>
          <w:bCs/>
          <w:sz w:val="20"/>
          <w:szCs w:val="20"/>
        </w:rPr>
        <w:t xml:space="preserve">Si chiede di indicare il processo/modalità di esecuzione </w:t>
      </w:r>
      <w:r>
        <w:rPr>
          <w:rFonts w:asciiTheme="minorHAnsi" w:hAnsiTheme="minorHAnsi" w:cs="Arial"/>
          <w:bCs/>
          <w:sz w:val="20"/>
          <w:szCs w:val="20"/>
        </w:rPr>
        <w:t>per l’analisi dell’offerta di mercato Italia fatturati</w:t>
      </w:r>
      <w:r w:rsidR="00FB2F44">
        <w:rPr>
          <w:rFonts w:asciiTheme="minorHAnsi" w:hAnsiTheme="minorHAnsi" w:cs="Arial"/>
          <w:bCs/>
          <w:sz w:val="20"/>
          <w:szCs w:val="20"/>
        </w:rPr>
        <w:t xml:space="preserve"> complessivi e specifici</w:t>
      </w:r>
    </w:p>
    <w:p w:rsidR="00FB2F44" w:rsidRPr="00795CAD" w:rsidRDefault="00FB2F44" w:rsidP="00FB2F44">
      <w:pP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34"/>
      </w:tblGrid>
      <w:tr w:rsidR="00FB2F44" w:rsidTr="00D20838">
        <w:trPr>
          <w:trHeight w:val="1600"/>
        </w:trPr>
        <w:tc>
          <w:tcPr>
            <w:tcW w:w="8434" w:type="dxa"/>
            <w:shd w:val="clear" w:color="auto" w:fill="F2F2F2" w:themeFill="background1" w:themeFillShade="F2"/>
          </w:tcPr>
          <w:p w:rsidR="00FB2F44" w:rsidRDefault="00FB2F44" w:rsidP="00D20838">
            <w:pPr>
              <w:ind w:left="284"/>
              <w:jc w:val="both"/>
              <w:rPr>
                <w:rFonts w:asciiTheme="minorHAnsi" w:hAnsiTheme="minorHAnsi" w:cs="Arial"/>
                <w:bCs/>
                <w:sz w:val="20"/>
                <w:szCs w:val="20"/>
              </w:rPr>
            </w:pPr>
          </w:p>
        </w:tc>
      </w:tr>
    </w:tbl>
    <w:p w:rsidR="00497F1B" w:rsidRDefault="00497F1B" w:rsidP="009F7FC1">
      <w:pPr>
        <w:jc w:val="both"/>
        <w:rPr>
          <w:rFonts w:ascii="Calibri" w:hAnsi="Calibri"/>
          <w:sz w:val="20"/>
          <w:szCs w:val="20"/>
        </w:rPr>
      </w:pPr>
    </w:p>
    <w:p w:rsidR="00497F1B" w:rsidRPr="009F7FC1" w:rsidRDefault="00497F1B" w:rsidP="00497F1B">
      <w:pPr>
        <w:numPr>
          <w:ilvl w:val="0"/>
          <w:numId w:val="5"/>
        </w:numPr>
        <w:jc w:val="both"/>
        <w:rPr>
          <w:rFonts w:ascii="Calibri" w:hAnsi="Calibri"/>
          <w:sz w:val="20"/>
          <w:szCs w:val="20"/>
        </w:rPr>
      </w:pPr>
      <w:r w:rsidRPr="009F7FC1">
        <w:rPr>
          <w:rFonts w:asciiTheme="minorHAnsi" w:hAnsiTheme="minorHAnsi" w:cs="Arial"/>
          <w:bCs/>
          <w:sz w:val="20"/>
          <w:szCs w:val="20"/>
        </w:rPr>
        <w:lastRenderedPageBreak/>
        <w:t xml:space="preserve">Si chiede di indicare il processo/modalità di esecuzione </w:t>
      </w:r>
      <w:r>
        <w:rPr>
          <w:rFonts w:asciiTheme="minorHAnsi" w:hAnsiTheme="minorHAnsi" w:cs="Arial"/>
          <w:bCs/>
          <w:sz w:val="20"/>
          <w:szCs w:val="20"/>
        </w:rPr>
        <w:t xml:space="preserve">per </w:t>
      </w:r>
      <w:r w:rsidR="00673164">
        <w:rPr>
          <w:rFonts w:asciiTheme="minorHAnsi" w:hAnsiTheme="minorHAnsi" w:cs="Arial"/>
          <w:bCs/>
          <w:sz w:val="20"/>
          <w:szCs w:val="20"/>
        </w:rPr>
        <w:t>l’analisi della spesa ICT della PA</w:t>
      </w:r>
    </w:p>
    <w:p w:rsidR="00673164" w:rsidRPr="00673164" w:rsidRDefault="00673164" w:rsidP="00673164">
      <w:pPr>
        <w:pStyle w:val="Paragrafoelenco"/>
        <w:ind w:left="360"/>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34"/>
      </w:tblGrid>
      <w:tr w:rsidR="00673164" w:rsidTr="00D20838">
        <w:trPr>
          <w:trHeight w:val="1600"/>
        </w:trPr>
        <w:tc>
          <w:tcPr>
            <w:tcW w:w="8434" w:type="dxa"/>
            <w:shd w:val="clear" w:color="auto" w:fill="F2F2F2" w:themeFill="background1" w:themeFillShade="F2"/>
          </w:tcPr>
          <w:p w:rsidR="00673164" w:rsidRDefault="00673164" w:rsidP="00D20838">
            <w:pPr>
              <w:ind w:left="284"/>
              <w:jc w:val="both"/>
              <w:rPr>
                <w:rFonts w:asciiTheme="minorHAnsi" w:hAnsiTheme="minorHAnsi" w:cs="Arial"/>
                <w:bCs/>
                <w:sz w:val="20"/>
                <w:szCs w:val="20"/>
              </w:rPr>
            </w:pPr>
          </w:p>
        </w:tc>
      </w:tr>
    </w:tbl>
    <w:p w:rsidR="00497F1B" w:rsidRDefault="00497F1B" w:rsidP="009F7FC1">
      <w:pPr>
        <w:jc w:val="both"/>
        <w:rPr>
          <w:rFonts w:ascii="Calibri" w:hAnsi="Calibri"/>
          <w:sz w:val="20"/>
          <w:szCs w:val="20"/>
        </w:rPr>
      </w:pPr>
    </w:p>
    <w:p w:rsidR="00795CAD" w:rsidRDefault="00795CAD" w:rsidP="00795CAD">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La Vostra Azienda ha la possibilità di calcolare indici di bilancio (es. ROI, ROS, liquidità, </w:t>
      </w:r>
      <w:proofErr w:type="spellStart"/>
      <w:r>
        <w:rPr>
          <w:rFonts w:asciiTheme="minorHAnsi" w:hAnsiTheme="minorHAnsi" w:cs="Arial"/>
          <w:bCs/>
          <w:sz w:val="20"/>
          <w:szCs w:val="20"/>
        </w:rPr>
        <w:t>ecc</w:t>
      </w:r>
      <w:proofErr w:type="spellEnd"/>
      <w:r>
        <w:rPr>
          <w:rFonts w:asciiTheme="minorHAnsi" w:hAnsiTheme="minorHAnsi" w:cs="Arial"/>
          <w:bCs/>
          <w:sz w:val="20"/>
          <w:szCs w:val="20"/>
        </w:rPr>
        <w:t xml:space="preserve">) al fine di </w:t>
      </w:r>
      <w:r w:rsidR="00C55963">
        <w:rPr>
          <w:rFonts w:asciiTheme="minorHAnsi" w:hAnsiTheme="minorHAnsi" w:cs="Arial"/>
          <w:bCs/>
          <w:sz w:val="20"/>
          <w:szCs w:val="20"/>
        </w:rPr>
        <w:t xml:space="preserve">verificare l’indice di </w:t>
      </w:r>
      <w:proofErr w:type="gramStart"/>
      <w:r w:rsidR="00C55963">
        <w:rPr>
          <w:rFonts w:asciiTheme="minorHAnsi" w:hAnsiTheme="minorHAnsi" w:cs="Arial"/>
          <w:bCs/>
          <w:sz w:val="20"/>
          <w:szCs w:val="20"/>
        </w:rPr>
        <w:t xml:space="preserve">rischio </w:t>
      </w:r>
      <w:r>
        <w:rPr>
          <w:rFonts w:asciiTheme="minorHAnsi" w:hAnsiTheme="minorHAnsi" w:cs="Arial"/>
          <w:bCs/>
          <w:sz w:val="20"/>
          <w:szCs w:val="20"/>
        </w:rPr>
        <w:t>?</w:t>
      </w:r>
      <w:proofErr w:type="gramEnd"/>
      <w:r>
        <w:rPr>
          <w:rFonts w:asciiTheme="minorHAnsi" w:hAnsiTheme="minorHAnsi" w:cs="Arial"/>
          <w:bCs/>
          <w:sz w:val="20"/>
          <w:szCs w:val="20"/>
        </w:rPr>
        <w:t xml:space="preserve"> Se sì indicare la fonte dati di bilancio e le modalità di calcolo.</w:t>
      </w:r>
    </w:p>
    <w:p w:rsidR="00795CAD" w:rsidRPr="00795CAD" w:rsidRDefault="00795CAD" w:rsidP="00795CAD">
      <w:pP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34"/>
      </w:tblGrid>
      <w:tr w:rsidR="00795CAD" w:rsidTr="00271AE0">
        <w:trPr>
          <w:trHeight w:val="1600"/>
        </w:trPr>
        <w:tc>
          <w:tcPr>
            <w:tcW w:w="8434" w:type="dxa"/>
            <w:shd w:val="clear" w:color="auto" w:fill="F2F2F2" w:themeFill="background1" w:themeFillShade="F2"/>
          </w:tcPr>
          <w:p w:rsidR="00795CAD" w:rsidRDefault="00795CAD" w:rsidP="00271AE0">
            <w:pPr>
              <w:ind w:left="284"/>
              <w:jc w:val="both"/>
              <w:rPr>
                <w:rFonts w:asciiTheme="minorHAnsi" w:hAnsiTheme="minorHAnsi" w:cs="Arial"/>
                <w:bCs/>
                <w:sz w:val="20"/>
                <w:szCs w:val="20"/>
              </w:rPr>
            </w:pPr>
          </w:p>
        </w:tc>
      </w:tr>
    </w:tbl>
    <w:p w:rsidR="00591B47" w:rsidRDefault="00591B47" w:rsidP="00A71B54">
      <w:pPr>
        <w:jc w:val="both"/>
        <w:rPr>
          <w:rFonts w:asciiTheme="minorHAnsi" w:hAnsiTheme="minorHAnsi" w:cs="Arial"/>
          <w:bCs/>
          <w:sz w:val="20"/>
          <w:szCs w:val="20"/>
        </w:rPr>
      </w:pPr>
    </w:p>
    <w:p w:rsidR="00591B47" w:rsidRPr="00D5635A" w:rsidRDefault="00591B47" w:rsidP="00591B47">
      <w:pPr>
        <w:numPr>
          <w:ilvl w:val="0"/>
          <w:numId w:val="5"/>
        </w:numPr>
        <w:jc w:val="both"/>
        <w:rPr>
          <w:rFonts w:asciiTheme="minorHAnsi" w:hAnsiTheme="minorHAnsi" w:cs="Arial"/>
          <w:bCs/>
          <w:sz w:val="20"/>
          <w:szCs w:val="20"/>
        </w:rPr>
      </w:pPr>
      <w:r w:rsidRPr="00D5635A">
        <w:rPr>
          <w:rFonts w:asciiTheme="minorHAnsi" w:hAnsiTheme="minorHAnsi" w:cs="Arial"/>
          <w:bCs/>
          <w:sz w:val="20"/>
          <w:szCs w:val="20"/>
        </w:rPr>
        <w:t xml:space="preserve">Quali sono le modalità di </w:t>
      </w:r>
      <w:proofErr w:type="spellStart"/>
      <w:r w:rsidRPr="00D5635A">
        <w:rPr>
          <w:rFonts w:asciiTheme="minorHAnsi" w:hAnsiTheme="minorHAnsi" w:cs="Arial"/>
          <w:bCs/>
          <w:sz w:val="20"/>
          <w:szCs w:val="20"/>
        </w:rPr>
        <w:t>offering</w:t>
      </w:r>
      <w:proofErr w:type="spellEnd"/>
      <w:r w:rsidRPr="00D5635A">
        <w:rPr>
          <w:rFonts w:asciiTheme="minorHAnsi" w:hAnsiTheme="minorHAnsi" w:cs="Arial"/>
          <w:bCs/>
          <w:sz w:val="20"/>
          <w:szCs w:val="20"/>
        </w:rPr>
        <w:t xml:space="preserve"> della Vostra Azienda per il servizio </w:t>
      </w:r>
      <w:r w:rsidR="004A37B6" w:rsidRPr="00D5635A">
        <w:rPr>
          <w:rFonts w:asciiTheme="minorHAnsi" w:hAnsiTheme="minorHAnsi" w:cs="Arial"/>
          <w:bCs/>
          <w:sz w:val="20"/>
          <w:szCs w:val="20"/>
        </w:rPr>
        <w:t>descritto nel paragrafo “Oggetto dell’iniziativa</w:t>
      </w:r>
      <w:proofErr w:type="gramStart"/>
      <w:r w:rsidR="004A37B6" w:rsidRPr="00D5635A">
        <w:rPr>
          <w:rFonts w:asciiTheme="minorHAnsi" w:hAnsiTheme="minorHAnsi" w:cs="Arial"/>
          <w:bCs/>
          <w:sz w:val="20"/>
          <w:szCs w:val="20"/>
        </w:rPr>
        <w:t xml:space="preserve">” </w:t>
      </w:r>
      <w:r w:rsidRPr="00D5635A">
        <w:rPr>
          <w:rFonts w:asciiTheme="minorHAnsi" w:hAnsiTheme="minorHAnsi" w:cs="Arial"/>
          <w:bCs/>
          <w:sz w:val="20"/>
          <w:szCs w:val="20"/>
        </w:rPr>
        <w:t>?</w:t>
      </w:r>
      <w:proofErr w:type="gramEnd"/>
    </w:p>
    <w:p w:rsidR="00591B47" w:rsidRPr="00591B47" w:rsidRDefault="00591B47" w:rsidP="00591B47">
      <w:pPr>
        <w:pStyle w:val="Paragrafoelenco"/>
        <w:ind w:left="360"/>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34"/>
      </w:tblGrid>
      <w:tr w:rsidR="00591B47" w:rsidTr="00271AE0">
        <w:trPr>
          <w:trHeight w:val="1600"/>
        </w:trPr>
        <w:tc>
          <w:tcPr>
            <w:tcW w:w="8434" w:type="dxa"/>
            <w:shd w:val="clear" w:color="auto" w:fill="F2F2F2" w:themeFill="background1" w:themeFillShade="F2"/>
          </w:tcPr>
          <w:p w:rsidR="00591B47" w:rsidRDefault="00591B47" w:rsidP="00271AE0">
            <w:pPr>
              <w:ind w:left="284"/>
              <w:jc w:val="both"/>
              <w:rPr>
                <w:rFonts w:asciiTheme="minorHAnsi" w:hAnsiTheme="minorHAnsi" w:cs="Arial"/>
                <w:bCs/>
                <w:sz w:val="20"/>
                <w:szCs w:val="20"/>
              </w:rPr>
            </w:pPr>
          </w:p>
        </w:tc>
      </w:tr>
    </w:tbl>
    <w:p w:rsidR="00591B47" w:rsidRDefault="00591B47" w:rsidP="00A71B54">
      <w:pPr>
        <w:jc w:val="both"/>
        <w:rPr>
          <w:rFonts w:asciiTheme="minorHAnsi" w:hAnsiTheme="minorHAnsi" w:cs="Arial"/>
          <w:bCs/>
          <w:sz w:val="20"/>
          <w:szCs w:val="20"/>
        </w:rPr>
      </w:pPr>
    </w:p>
    <w:p w:rsidR="00591B47" w:rsidRDefault="00591B47" w:rsidP="00591B47">
      <w:pPr>
        <w:numPr>
          <w:ilvl w:val="0"/>
          <w:numId w:val="5"/>
        </w:numPr>
        <w:jc w:val="both"/>
        <w:rPr>
          <w:rFonts w:asciiTheme="minorHAnsi" w:hAnsiTheme="minorHAnsi" w:cs="Arial"/>
          <w:bCs/>
          <w:sz w:val="20"/>
          <w:szCs w:val="20"/>
        </w:rPr>
      </w:pPr>
      <w:r w:rsidRPr="005F1E9D">
        <w:rPr>
          <w:rFonts w:asciiTheme="minorHAnsi" w:hAnsiTheme="minorHAnsi" w:cs="Arial"/>
          <w:bCs/>
          <w:sz w:val="20"/>
          <w:szCs w:val="20"/>
        </w:rPr>
        <w:t xml:space="preserve">In base alle esperienze maturate dalla Vostra azienda, quali sono gli elementi per la determinazione </w:t>
      </w:r>
      <w:r>
        <w:rPr>
          <w:rFonts w:asciiTheme="minorHAnsi" w:hAnsiTheme="minorHAnsi" w:cs="Arial"/>
          <w:bCs/>
          <w:sz w:val="20"/>
          <w:szCs w:val="20"/>
        </w:rPr>
        <w:t>dell’</w:t>
      </w:r>
      <w:proofErr w:type="spellStart"/>
      <w:r>
        <w:rPr>
          <w:rFonts w:asciiTheme="minorHAnsi" w:hAnsiTheme="minorHAnsi" w:cs="Arial"/>
          <w:bCs/>
          <w:sz w:val="20"/>
          <w:szCs w:val="20"/>
        </w:rPr>
        <w:t>effort</w:t>
      </w:r>
      <w:proofErr w:type="spellEnd"/>
      <w:r>
        <w:rPr>
          <w:rFonts w:asciiTheme="minorHAnsi" w:hAnsiTheme="minorHAnsi" w:cs="Arial"/>
          <w:bCs/>
          <w:sz w:val="20"/>
          <w:szCs w:val="20"/>
        </w:rPr>
        <w:t xml:space="preserve"> per</w:t>
      </w:r>
      <w:r w:rsidRPr="005F1E9D">
        <w:rPr>
          <w:rFonts w:asciiTheme="minorHAnsi" w:hAnsiTheme="minorHAnsi" w:cs="Arial"/>
          <w:bCs/>
          <w:sz w:val="20"/>
          <w:szCs w:val="20"/>
        </w:rPr>
        <w:t xml:space="preserve"> le attività </w:t>
      </w:r>
      <w:r>
        <w:rPr>
          <w:rFonts w:asciiTheme="minorHAnsi" w:hAnsiTheme="minorHAnsi" w:cs="Arial"/>
          <w:bCs/>
          <w:sz w:val="20"/>
          <w:szCs w:val="20"/>
        </w:rPr>
        <w:t xml:space="preserve">di </w:t>
      </w:r>
      <w:r w:rsidRPr="005F1E9D">
        <w:rPr>
          <w:rFonts w:asciiTheme="minorHAnsi" w:hAnsiTheme="minorHAnsi" w:cs="Arial"/>
          <w:bCs/>
          <w:sz w:val="20"/>
          <w:szCs w:val="20"/>
        </w:rPr>
        <w:t xml:space="preserve">analisi fatturati per il mercato dell’offerta su un bacino ipotetico di 50 richieste/anno sui temi ICT quali a titolo esemplificativo e non esaustivo: segmento server, desktop, notebook, stampanti, multifunzione, telefonia mobile e fissa, licenze </w:t>
      </w:r>
      <w:proofErr w:type="spellStart"/>
      <w:r w:rsidRPr="005F1E9D">
        <w:rPr>
          <w:rFonts w:asciiTheme="minorHAnsi" w:hAnsiTheme="minorHAnsi" w:cs="Arial"/>
          <w:bCs/>
          <w:sz w:val="20"/>
          <w:szCs w:val="20"/>
        </w:rPr>
        <w:t>sw</w:t>
      </w:r>
      <w:proofErr w:type="spellEnd"/>
      <w:r w:rsidRPr="005F1E9D">
        <w:rPr>
          <w:rFonts w:asciiTheme="minorHAnsi" w:hAnsiTheme="minorHAnsi" w:cs="Arial"/>
          <w:bCs/>
          <w:sz w:val="20"/>
          <w:szCs w:val="20"/>
        </w:rPr>
        <w:t xml:space="preserve">, servizi di </w:t>
      </w:r>
      <w:proofErr w:type="spellStart"/>
      <w:r w:rsidRPr="005F1E9D">
        <w:rPr>
          <w:rFonts w:asciiTheme="minorHAnsi" w:hAnsiTheme="minorHAnsi" w:cs="Arial"/>
          <w:bCs/>
          <w:sz w:val="20"/>
          <w:szCs w:val="20"/>
        </w:rPr>
        <w:t>application</w:t>
      </w:r>
      <w:proofErr w:type="spellEnd"/>
      <w:r w:rsidRPr="005F1E9D">
        <w:rPr>
          <w:rFonts w:asciiTheme="minorHAnsi" w:hAnsiTheme="minorHAnsi" w:cs="Arial"/>
          <w:bCs/>
          <w:sz w:val="20"/>
          <w:szCs w:val="20"/>
        </w:rPr>
        <w:t xml:space="preserve"> management, servizi sistemistici</w:t>
      </w:r>
    </w:p>
    <w:p w:rsidR="00591B47" w:rsidRPr="00C50638" w:rsidRDefault="00591B47" w:rsidP="00591B47">
      <w:pPr>
        <w:pStyle w:val="Paragrafoelenco"/>
        <w:spacing w:line="276" w:lineRule="auto"/>
        <w:ind w:left="360"/>
        <w:jc w:val="both"/>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91B47" w:rsidTr="00271AE0">
        <w:trPr>
          <w:trHeight w:val="1106"/>
        </w:trPr>
        <w:tc>
          <w:tcPr>
            <w:tcW w:w="8494" w:type="dxa"/>
            <w:shd w:val="clear" w:color="auto" w:fill="F2F2F2" w:themeFill="background1" w:themeFillShade="F2"/>
          </w:tcPr>
          <w:p w:rsidR="00591B47" w:rsidRPr="00402B52" w:rsidRDefault="00591B47" w:rsidP="00271AE0">
            <w:pPr>
              <w:jc w:val="both"/>
              <w:rPr>
                <w:rFonts w:asciiTheme="minorHAnsi" w:hAnsiTheme="minorHAnsi" w:cs="Arial"/>
                <w:bCs/>
                <w:sz w:val="20"/>
                <w:szCs w:val="20"/>
              </w:rPr>
            </w:pPr>
          </w:p>
        </w:tc>
      </w:tr>
    </w:tbl>
    <w:p w:rsidR="00E77E73" w:rsidRDefault="00E77E73" w:rsidP="00A71B54">
      <w:pPr>
        <w:jc w:val="both"/>
        <w:rPr>
          <w:rFonts w:asciiTheme="minorHAnsi" w:hAnsiTheme="minorHAnsi" w:cs="Arial"/>
          <w:bCs/>
          <w:sz w:val="20"/>
          <w:szCs w:val="20"/>
        </w:rPr>
      </w:pPr>
    </w:p>
    <w:p w:rsidR="00D5635A" w:rsidRPr="00A537F8" w:rsidRDefault="00D5635A" w:rsidP="00D5635A">
      <w:pPr>
        <w:numPr>
          <w:ilvl w:val="0"/>
          <w:numId w:val="5"/>
        </w:numPr>
        <w:jc w:val="both"/>
        <w:rPr>
          <w:rFonts w:asciiTheme="minorHAnsi" w:hAnsiTheme="minorHAnsi" w:cs="Arial"/>
          <w:bCs/>
          <w:sz w:val="20"/>
          <w:szCs w:val="20"/>
        </w:rPr>
      </w:pPr>
      <w:r w:rsidRPr="00A537F8">
        <w:rPr>
          <w:rFonts w:asciiTheme="minorHAnsi" w:hAnsiTheme="minorHAnsi" w:cs="Arial"/>
          <w:bCs/>
          <w:sz w:val="20"/>
          <w:szCs w:val="20"/>
        </w:rPr>
        <w:t xml:space="preserve">Quali sono le forme di remunerazione previste per l'erogazione dei servizi in oggetto? Quali parametri/ metriche sono presi in considerazione per la quotazione dei </w:t>
      </w:r>
      <w:proofErr w:type="gramStart"/>
      <w:r w:rsidRPr="00A537F8">
        <w:rPr>
          <w:rFonts w:asciiTheme="minorHAnsi" w:hAnsiTheme="minorHAnsi" w:cs="Arial"/>
          <w:bCs/>
          <w:sz w:val="20"/>
          <w:szCs w:val="20"/>
        </w:rPr>
        <w:t>servizi ?</w:t>
      </w:r>
      <w:proofErr w:type="gramEnd"/>
    </w:p>
    <w:p w:rsidR="00D5635A" w:rsidRDefault="00D5635A" w:rsidP="00A71B54">
      <w:pPr>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5635A" w:rsidTr="00271AE0">
        <w:trPr>
          <w:trHeight w:val="1106"/>
        </w:trPr>
        <w:tc>
          <w:tcPr>
            <w:tcW w:w="8494" w:type="dxa"/>
            <w:shd w:val="clear" w:color="auto" w:fill="F2F2F2" w:themeFill="background1" w:themeFillShade="F2"/>
          </w:tcPr>
          <w:p w:rsidR="00D5635A" w:rsidRPr="00402B52" w:rsidRDefault="00D5635A" w:rsidP="00271AE0">
            <w:pPr>
              <w:jc w:val="both"/>
              <w:rPr>
                <w:rFonts w:asciiTheme="minorHAnsi" w:hAnsiTheme="minorHAnsi" w:cs="Arial"/>
                <w:bCs/>
                <w:sz w:val="20"/>
                <w:szCs w:val="20"/>
              </w:rPr>
            </w:pPr>
          </w:p>
        </w:tc>
      </w:tr>
    </w:tbl>
    <w:p w:rsidR="00D5635A" w:rsidRDefault="00D5635A" w:rsidP="00A71B54">
      <w:pPr>
        <w:jc w:val="both"/>
        <w:rPr>
          <w:rFonts w:asciiTheme="minorHAnsi" w:hAnsiTheme="minorHAnsi" w:cs="Arial"/>
          <w:bCs/>
          <w:sz w:val="20"/>
          <w:szCs w:val="20"/>
        </w:rPr>
      </w:pPr>
    </w:p>
    <w:p w:rsidR="00B0607F" w:rsidRDefault="00B0607F" w:rsidP="00C50638">
      <w:pPr>
        <w:jc w:val="both"/>
        <w:rPr>
          <w:rFonts w:ascii="Calibri" w:hAnsi="Calibri"/>
          <w:sz w:val="20"/>
          <w:szCs w:val="20"/>
        </w:rPr>
      </w:pPr>
    </w:p>
    <w:p w:rsidR="003106F7" w:rsidRDefault="003106F7" w:rsidP="003106F7">
      <w:pPr>
        <w:pStyle w:val="Paragrafoelenco"/>
        <w:numPr>
          <w:ilvl w:val="0"/>
          <w:numId w:val="5"/>
        </w:numPr>
        <w:spacing w:line="276" w:lineRule="auto"/>
        <w:jc w:val="both"/>
        <w:rPr>
          <w:rFonts w:asciiTheme="minorHAnsi" w:hAnsiTheme="minorHAnsi" w:cs="Arial"/>
          <w:bCs/>
          <w:sz w:val="20"/>
          <w:szCs w:val="20"/>
        </w:rPr>
      </w:pPr>
      <w:r w:rsidRPr="00C910D2">
        <w:rPr>
          <w:rFonts w:asciiTheme="minorHAnsi" w:hAnsiTheme="minorHAnsi" w:cs="Arial"/>
          <w:bCs/>
          <w:sz w:val="20"/>
          <w:szCs w:val="20"/>
        </w:rPr>
        <w:t xml:space="preserve">Esistono diritti di copyright della ricerca sviluppata dalla Vostra </w:t>
      </w:r>
      <w:proofErr w:type="gramStart"/>
      <w:r w:rsidRPr="00C910D2">
        <w:rPr>
          <w:rFonts w:asciiTheme="minorHAnsi" w:hAnsiTheme="minorHAnsi" w:cs="Arial"/>
          <w:bCs/>
          <w:sz w:val="20"/>
          <w:szCs w:val="20"/>
        </w:rPr>
        <w:t>Azienda</w:t>
      </w:r>
      <w:r>
        <w:rPr>
          <w:rFonts w:asciiTheme="minorHAnsi" w:hAnsiTheme="minorHAnsi" w:cs="Arial"/>
          <w:bCs/>
          <w:sz w:val="20"/>
          <w:szCs w:val="20"/>
        </w:rPr>
        <w:t xml:space="preserve"> ?</w:t>
      </w:r>
      <w:proofErr w:type="gramEnd"/>
    </w:p>
    <w:p w:rsidR="003106F7" w:rsidRPr="00BF4072" w:rsidRDefault="003106F7" w:rsidP="003106F7">
      <w:pPr>
        <w:pStyle w:val="Paragrafoelenco"/>
        <w:ind w:left="360"/>
        <w:jc w:val="both"/>
        <w:rPr>
          <w:rFonts w:ascii="Calibri" w:hAnsi="Calibr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106F7" w:rsidTr="00271AE0">
        <w:trPr>
          <w:trHeight w:val="1106"/>
        </w:trPr>
        <w:tc>
          <w:tcPr>
            <w:tcW w:w="8494" w:type="dxa"/>
            <w:shd w:val="clear" w:color="auto" w:fill="F2F2F2" w:themeFill="background1" w:themeFillShade="F2"/>
          </w:tcPr>
          <w:p w:rsidR="003106F7" w:rsidRPr="00402B52" w:rsidRDefault="003106F7" w:rsidP="00271AE0">
            <w:pPr>
              <w:jc w:val="both"/>
              <w:rPr>
                <w:rFonts w:asciiTheme="minorHAnsi" w:hAnsiTheme="minorHAnsi" w:cs="Arial"/>
                <w:bCs/>
                <w:sz w:val="20"/>
                <w:szCs w:val="20"/>
              </w:rPr>
            </w:pPr>
          </w:p>
        </w:tc>
      </w:tr>
    </w:tbl>
    <w:p w:rsidR="003106F7" w:rsidRPr="00487E12" w:rsidRDefault="003106F7" w:rsidP="003106F7">
      <w:pPr>
        <w:rPr>
          <w:rFonts w:asciiTheme="minorHAnsi" w:hAnsiTheme="minorHAnsi" w:cs="Arial"/>
          <w:bCs/>
          <w:sz w:val="20"/>
          <w:szCs w:val="20"/>
        </w:rPr>
      </w:pPr>
    </w:p>
    <w:p w:rsidR="008425F2" w:rsidRDefault="00BF4072" w:rsidP="00BF4072">
      <w:pPr>
        <w:pStyle w:val="Paragrafoelenco"/>
        <w:numPr>
          <w:ilvl w:val="0"/>
          <w:numId w:val="5"/>
        </w:numPr>
        <w:jc w:val="both"/>
        <w:rPr>
          <w:rFonts w:ascii="Calibri" w:hAnsi="Calibri"/>
          <w:sz w:val="20"/>
          <w:szCs w:val="20"/>
        </w:rPr>
      </w:pPr>
      <w:r w:rsidRPr="00BF4072">
        <w:rPr>
          <w:rFonts w:ascii="Calibri" w:hAnsi="Calibri"/>
          <w:sz w:val="20"/>
          <w:szCs w:val="20"/>
        </w:rPr>
        <w:t>Ci sono, a vostro parere, servizi aggiuntivi che siete in grado di offrire e che potrebbero garantire un risultato e una gestione ottimale del servizio in oggetto?</w:t>
      </w:r>
    </w:p>
    <w:p w:rsidR="00BF4072" w:rsidRPr="00BF4072" w:rsidRDefault="00BF4072" w:rsidP="00BF4072">
      <w:pPr>
        <w:pStyle w:val="Paragrafoelenco"/>
        <w:ind w:left="360"/>
        <w:jc w:val="both"/>
        <w:rPr>
          <w:rFonts w:ascii="Calibri" w:hAnsi="Calibr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F4072" w:rsidTr="00271AE0">
        <w:trPr>
          <w:trHeight w:val="1106"/>
        </w:trPr>
        <w:tc>
          <w:tcPr>
            <w:tcW w:w="8494" w:type="dxa"/>
            <w:shd w:val="clear" w:color="auto" w:fill="F2F2F2" w:themeFill="background1" w:themeFillShade="F2"/>
          </w:tcPr>
          <w:p w:rsidR="00BF4072" w:rsidRPr="00402B52" w:rsidRDefault="00BF4072" w:rsidP="00271AE0">
            <w:pPr>
              <w:jc w:val="both"/>
              <w:rPr>
                <w:rFonts w:asciiTheme="minorHAnsi" w:hAnsiTheme="minorHAnsi" w:cs="Arial"/>
                <w:bCs/>
                <w:sz w:val="20"/>
                <w:szCs w:val="20"/>
              </w:rPr>
            </w:pPr>
          </w:p>
        </w:tc>
      </w:tr>
    </w:tbl>
    <w:p w:rsidR="00BF4072" w:rsidRDefault="00BF4072" w:rsidP="00BF4072">
      <w:pPr>
        <w:jc w:val="both"/>
        <w:rPr>
          <w:rFonts w:ascii="Calibri" w:hAnsi="Calibri"/>
          <w:sz w:val="20"/>
          <w:szCs w:val="20"/>
        </w:rPr>
      </w:pPr>
    </w:p>
    <w:p w:rsidR="009C0F0A" w:rsidRDefault="00BF4072" w:rsidP="009C0F0A">
      <w:pPr>
        <w:numPr>
          <w:ilvl w:val="0"/>
          <w:numId w:val="5"/>
        </w:numPr>
        <w:spacing w:line="276" w:lineRule="auto"/>
        <w:jc w:val="both"/>
        <w:rPr>
          <w:rFonts w:ascii="Calibri" w:hAnsi="Calibri" w:cs="Arial"/>
          <w:bCs/>
          <w:sz w:val="20"/>
          <w:szCs w:val="20"/>
        </w:rPr>
      </w:pPr>
      <w:r>
        <w:rPr>
          <w:rFonts w:ascii="Calibri" w:hAnsi="Calibri" w:cs="Arial"/>
          <w:bCs/>
          <w:sz w:val="20"/>
          <w:szCs w:val="20"/>
        </w:rPr>
        <w:t>A</w:t>
      </w:r>
      <w:r w:rsidR="009C0F0A" w:rsidRPr="00856225">
        <w:rPr>
          <w:rFonts w:ascii="Calibri" w:hAnsi="Calibri" w:cs="Arial"/>
          <w:bCs/>
          <w:sz w:val="20"/>
          <w:szCs w:val="20"/>
        </w:rPr>
        <w:t>vete degli elementi/informazioni che ritenete possano essere utili per lo sviluppo della presente iniziativa?</w:t>
      </w:r>
    </w:p>
    <w:p w:rsidR="009C0F0A" w:rsidRDefault="009C0F0A" w:rsidP="009C0F0A">
      <w:pPr>
        <w:spacing w:line="276" w:lineRule="auto"/>
        <w:ind w:left="360"/>
        <w:jc w:val="both"/>
        <w:rPr>
          <w:rFonts w:ascii="Calibri" w:hAnsi="Calibr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C0F0A" w:rsidTr="00271AE0">
        <w:trPr>
          <w:trHeight w:val="1824"/>
        </w:trPr>
        <w:tc>
          <w:tcPr>
            <w:tcW w:w="8494" w:type="dxa"/>
            <w:shd w:val="clear" w:color="auto" w:fill="F2F2F2" w:themeFill="background1" w:themeFillShade="F2"/>
          </w:tcPr>
          <w:p w:rsidR="009C0F0A" w:rsidRDefault="009C0F0A" w:rsidP="00271AE0">
            <w:pPr>
              <w:ind w:left="284"/>
              <w:jc w:val="both"/>
              <w:rPr>
                <w:rFonts w:asciiTheme="minorHAnsi" w:hAnsiTheme="minorHAnsi" w:cs="Arial"/>
                <w:bCs/>
                <w:sz w:val="20"/>
                <w:szCs w:val="20"/>
              </w:rPr>
            </w:pPr>
          </w:p>
        </w:tc>
      </w:tr>
    </w:tbl>
    <w:p w:rsidR="009C0F0A" w:rsidRDefault="009C0F0A">
      <w:pPr>
        <w:jc w:val="both"/>
        <w:rPr>
          <w:rFonts w:ascii="Calibri" w:hAnsi="Calibri"/>
          <w:sz w:val="20"/>
          <w:szCs w:val="20"/>
        </w:rPr>
      </w:pPr>
    </w:p>
    <w:p w:rsidR="00FD3529" w:rsidRDefault="00FD3529" w:rsidP="00402B52">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rsidR="002B43AB" w:rsidRDefault="002B43AB" w:rsidP="00402B52">
      <w:pPr>
        <w:spacing w:line="276" w:lineRule="auto"/>
        <w:jc w:val="both"/>
        <w:rPr>
          <w:rFonts w:asciiTheme="minorHAnsi" w:hAnsiTheme="minorHAnsi" w:cs="Arial"/>
          <w:bCs/>
          <w:sz w:val="20"/>
          <w:szCs w:val="20"/>
        </w:rPr>
      </w:pPr>
    </w:p>
    <w:p w:rsidR="00FD3529" w:rsidRPr="00910C83" w:rsidRDefault="00FD3529" w:rsidP="00FD3529">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FD3529" w:rsidRPr="001E204E" w:rsidTr="003A2D8C">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D3529" w:rsidRPr="00BB4433" w:rsidRDefault="00FD3529" w:rsidP="003A2D8C">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FD3529" w:rsidRPr="00132242" w:rsidTr="003A2D8C">
        <w:tc>
          <w:tcPr>
            <w:tcW w:w="2822" w:type="dxa"/>
            <w:tcBorders>
              <w:top w:val="single" w:sz="4" w:space="0" w:color="FFFFFF" w:themeColor="background1"/>
            </w:tcBorders>
            <w:shd w:val="clear" w:color="auto" w:fill="auto"/>
          </w:tcPr>
          <w:p w:rsidR="00FD3529" w:rsidRPr="00B86271" w:rsidRDefault="00FD3529" w:rsidP="00470423">
            <w:pPr>
              <w:ind w:left="284"/>
              <w:jc w:val="center"/>
              <w:rPr>
                <w:rFonts w:asciiTheme="minorHAnsi" w:hAnsiTheme="minorHAnsi" w:cs="Arial"/>
                <w:bCs/>
                <w:color w:val="0070C0"/>
                <w:sz w:val="20"/>
                <w:szCs w:val="20"/>
                <w:highlight w:val="yellow"/>
              </w:rPr>
            </w:pPr>
          </w:p>
        </w:tc>
      </w:tr>
      <w:tr w:rsidR="00FD3529" w:rsidRPr="00132242" w:rsidTr="003A2D8C">
        <w:trPr>
          <w:trHeight w:val="413"/>
        </w:trPr>
        <w:tc>
          <w:tcPr>
            <w:tcW w:w="2822" w:type="dxa"/>
            <w:shd w:val="clear" w:color="auto" w:fill="auto"/>
          </w:tcPr>
          <w:p w:rsidR="00FD3529" w:rsidRDefault="00FD3529" w:rsidP="003A2D8C">
            <w:pPr>
              <w:ind w:left="284"/>
              <w:jc w:val="both"/>
              <w:rPr>
                <w:rFonts w:ascii="Trebuchet MS" w:hAnsi="Trebuchet MS" w:cs="Arial"/>
                <w:bCs/>
                <w:i/>
                <w:sz w:val="20"/>
                <w:szCs w:val="20"/>
                <w:highlight w:val="yellow"/>
              </w:rPr>
            </w:pPr>
          </w:p>
          <w:p w:rsidR="00FD3529" w:rsidRPr="00132242" w:rsidRDefault="00FD3529" w:rsidP="003A2D8C">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rsidR="00FD3529" w:rsidRDefault="00FD3529">
      <w:pPr>
        <w:jc w:val="both"/>
        <w:rPr>
          <w:rFonts w:ascii="Calibri" w:hAnsi="Calibri"/>
          <w:sz w:val="20"/>
          <w:szCs w:val="20"/>
        </w:rPr>
      </w:pPr>
    </w:p>
    <w:sectPr w:rsidR="00FD3529" w:rsidSect="003D1C18">
      <w:headerReference w:type="even" r:id="rId14"/>
      <w:headerReference w:type="default" r:id="rId15"/>
      <w:footerReference w:type="even" r:id="rId16"/>
      <w:footerReference w:type="default" r:id="rId17"/>
      <w:headerReference w:type="first" r:id="rId18"/>
      <w:footerReference w:type="first" r:id="rId19"/>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C0C" w:rsidRDefault="00AD0C0C">
      <w:r>
        <w:separator/>
      </w:r>
    </w:p>
  </w:endnote>
  <w:endnote w:type="continuationSeparator" w:id="0">
    <w:p w:rsidR="00AD0C0C" w:rsidRDefault="00AD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rsidR="00CB7A9A" w:rsidRDefault="00CB7A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11" w:rsidRDefault="00EB5771" w:rsidP="00972710">
    <w:pPr>
      <w:pStyle w:val="Pidipagina"/>
      <w:pBdr>
        <w:top w:val="single" w:sz="4" w:space="1" w:color="auto"/>
      </w:pBdr>
      <w:rPr>
        <w:rFonts w:asciiTheme="minorHAnsi" w:hAnsiTheme="minorHAnsi"/>
        <w:sz w:val="16"/>
        <w:szCs w:val="16"/>
      </w:rPr>
    </w:pPr>
    <w:r w:rsidRPr="000547D2">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3EC56245" wp14:editId="3557BAF2">
              <wp:simplePos x="0" y="0"/>
              <wp:positionH relativeFrom="column">
                <wp:posOffset>4711237</wp:posOffset>
              </wp:positionH>
              <wp:positionV relativeFrom="paragraph">
                <wp:posOffset>20218</wp:posOffset>
              </wp:positionV>
              <wp:extent cx="875281" cy="366738"/>
              <wp:effectExtent l="0" t="0" r="127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281" cy="366738"/>
                      </a:xfrm>
                      <a:prstGeom prst="rect">
                        <a:avLst/>
                      </a:prstGeom>
                      <a:solidFill>
                        <a:srgbClr val="FFFFFF"/>
                      </a:solidFill>
                      <a:ln w="9525">
                        <a:noFill/>
                        <a:miter lim="800000"/>
                        <a:headEnd/>
                        <a:tailEnd/>
                      </a:ln>
                    </wps:spPr>
                    <wps:txbx>
                      <w:txbxContent>
                        <w:p w:rsidR="00B86271" w:rsidRPr="00EB5771" w:rsidRDefault="00B86271"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AD7C8B">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AD7C8B">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56245" id="_x0000_t202" coordsize="21600,21600" o:spt="202" path="m,l,21600r21600,l21600,xe">
              <v:stroke joinstyle="miter"/>
              <v:path gradientshapeok="t" o:connecttype="rect"/>
            </v:shapetype>
            <v:shape id="Casella di testo 3" o:spid="_x0000_s1026" type="#_x0000_t202" style="position:absolute;margin-left:370.95pt;margin-top:1.6pt;width:68.9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" stroked="f">
              <v:textbox>
                <w:txbxContent>
                  <w:p w:rsidR="00B86271" w:rsidRPr="00EB5771" w:rsidRDefault="00B86271"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AD7C8B">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AD7C8B">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w:t>
                    </w:r>
                  </w:p>
                </w:txbxContent>
              </v:textbox>
            </v:shape>
          </w:pict>
        </mc:Fallback>
      </mc:AlternateContent>
    </w:r>
    <w:r w:rsidR="000547D2" w:rsidRPr="000547D2">
      <w:rPr>
        <w:rFonts w:ascii="Calibri" w:hAnsi="Calibri"/>
        <w:iCs/>
        <w:sz w:val="16"/>
        <w:szCs w:val="16"/>
      </w:rPr>
      <w:t xml:space="preserve">Consip S.p.A. - </w:t>
    </w:r>
    <w:r w:rsidR="0026504F" w:rsidRPr="000547D2">
      <w:rPr>
        <w:rFonts w:asciiTheme="minorHAnsi" w:hAnsiTheme="minorHAnsi"/>
        <w:sz w:val="16"/>
        <w:szCs w:val="16"/>
      </w:rPr>
      <w:t xml:space="preserve">Consultazione </w:t>
    </w:r>
    <w:r w:rsidR="0026504F" w:rsidRPr="0026504F">
      <w:rPr>
        <w:rFonts w:asciiTheme="minorHAnsi" w:hAnsiTheme="minorHAnsi"/>
        <w:sz w:val="16"/>
        <w:szCs w:val="16"/>
      </w:rPr>
      <w:t xml:space="preserve">di mercato </w:t>
    </w:r>
    <w:r w:rsidR="0026504F">
      <w:rPr>
        <w:rFonts w:asciiTheme="minorHAnsi" w:hAnsiTheme="minorHAnsi"/>
        <w:sz w:val="16"/>
        <w:szCs w:val="16"/>
      </w:rPr>
      <w:t xml:space="preserve">per </w:t>
    </w:r>
    <w:r>
      <w:rPr>
        <w:rFonts w:asciiTheme="minorHAnsi" w:hAnsiTheme="minorHAnsi"/>
        <w:sz w:val="16"/>
        <w:szCs w:val="16"/>
      </w:rPr>
      <w:t>“</w:t>
    </w:r>
    <w:r w:rsidR="00972710" w:rsidRPr="00972710">
      <w:rPr>
        <w:rFonts w:asciiTheme="minorHAnsi" w:hAnsiTheme="minorHAnsi"/>
        <w:sz w:val="16"/>
        <w:szCs w:val="16"/>
      </w:rPr>
      <w:t>Banche dati per analisi fattur</w:t>
    </w:r>
    <w:r w:rsidR="00BA361B">
      <w:rPr>
        <w:rFonts w:asciiTheme="minorHAnsi" w:hAnsiTheme="minorHAnsi"/>
        <w:sz w:val="16"/>
        <w:szCs w:val="16"/>
      </w:rPr>
      <w:t>ati per il mercato dell'offerta,</w:t>
    </w:r>
    <w:r w:rsidR="00A26711">
      <w:rPr>
        <w:rFonts w:asciiTheme="minorHAnsi" w:hAnsiTheme="minorHAnsi"/>
        <w:sz w:val="16"/>
        <w:szCs w:val="16"/>
      </w:rPr>
      <w:t xml:space="preserve"> </w:t>
    </w:r>
    <w:r w:rsidR="00A26711" w:rsidRPr="00A26711">
      <w:rPr>
        <w:rFonts w:asciiTheme="minorHAnsi" w:hAnsiTheme="minorHAnsi"/>
        <w:sz w:val="16"/>
        <w:szCs w:val="16"/>
      </w:rPr>
      <w:t xml:space="preserve">analisi </w:t>
    </w:r>
  </w:p>
  <w:p w:rsidR="00972710" w:rsidRDefault="00A26711" w:rsidP="00972710">
    <w:pPr>
      <w:pStyle w:val="Pidipagina"/>
      <w:pBdr>
        <w:top w:val="single" w:sz="4" w:space="1" w:color="auto"/>
      </w:pBdr>
      <w:rPr>
        <w:rFonts w:asciiTheme="minorHAnsi" w:hAnsiTheme="minorHAnsi"/>
        <w:sz w:val="16"/>
        <w:szCs w:val="16"/>
      </w:rPr>
    </w:pPr>
    <w:r w:rsidRPr="00A26711">
      <w:rPr>
        <w:rFonts w:asciiTheme="minorHAnsi" w:hAnsiTheme="minorHAnsi"/>
        <w:sz w:val="16"/>
        <w:szCs w:val="16"/>
      </w:rPr>
      <w:t xml:space="preserve">pricing e andamento della spesa </w:t>
    </w:r>
    <w:r>
      <w:rPr>
        <w:rFonts w:asciiTheme="minorHAnsi" w:hAnsiTheme="minorHAnsi"/>
        <w:sz w:val="16"/>
        <w:szCs w:val="16"/>
      </w:rPr>
      <w:t>PA</w:t>
    </w:r>
    <w:r w:rsidRPr="00A26711">
      <w:rPr>
        <w:rFonts w:asciiTheme="minorHAnsi" w:hAnsiTheme="minorHAnsi"/>
        <w:sz w:val="16"/>
        <w:szCs w:val="16"/>
      </w:rPr>
      <w:t xml:space="preserve"> per</w:t>
    </w:r>
    <w:r>
      <w:rPr>
        <w:rFonts w:asciiTheme="minorHAnsi" w:hAnsiTheme="minorHAnsi"/>
        <w:sz w:val="16"/>
        <w:szCs w:val="16"/>
      </w:rPr>
      <w:t xml:space="preserve"> CONSIP S.p</w:t>
    </w:r>
    <w:r w:rsidRPr="00A26711">
      <w:rPr>
        <w:rFonts w:asciiTheme="minorHAnsi" w:hAnsiTheme="minorHAnsi"/>
        <w:sz w:val="16"/>
        <w:szCs w:val="16"/>
      </w:rPr>
      <w:t>.A</w:t>
    </w:r>
    <w:r w:rsidR="00BA361B">
      <w:rPr>
        <w:rFonts w:asciiTheme="minorHAnsi" w:hAnsiTheme="minorHAnsi"/>
        <w:sz w:val="16"/>
        <w:szCs w:val="16"/>
      </w:rPr>
      <w:t>.”</w:t>
    </w:r>
    <w:r w:rsidR="00C1380A">
      <w:rPr>
        <w:rFonts w:asciiTheme="minorHAnsi" w:hAnsiTheme="minorHAnsi"/>
        <w:sz w:val="16"/>
        <w:szCs w:val="16"/>
      </w:rPr>
      <w:t xml:space="preserve"> – ID2520</w:t>
    </w:r>
  </w:p>
  <w:p w:rsidR="0026504F" w:rsidRPr="0026504F" w:rsidRDefault="0026504F"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Classificazione documento: Consip Public</w:t>
    </w:r>
  </w:p>
  <w:p w:rsidR="0026504F" w:rsidRPr="0026504F" w:rsidRDefault="0026504F"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Codice documento: SGQ1_MODU_000</w:t>
    </w:r>
    <w:r w:rsidR="00B91BE8">
      <w:rPr>
        <w:rFonts w:asciiTheme="minorHAnsi" w:hAnsiTheme="minorHAnsi"/>
        <w:iCs/>
        <w:color w:val="808080" w:themeColor="background1" w:themeShade="80"/>
        <w:sz w:val="16"/>
        <w:szCs w:val="16"/>
      </w:rPr>
      <w:t>191</w:t>
    </w:r>
    <w:r w:rsidRPr="0026504F">
      <w:rPr>
        <w:rFonts w:asciiTheme="minorHAnsi" w:hAnsiTheme="minorHAnsi"/>
        <w:iCs/>
        <w:color w:val="808080" w:themeColor="background1" w:themeShade="80"/>
        <w:sz w:val="16"/>
        <w:szCs w:val="16"/>
      </w:rPr>
      <w:t>_00</w:t>
    </w:r>
  </w:p>
  <w:p w:rsidR="00D15CA3" w:rsidRPr="0026504F" w:rsidRDefault="00D15CA3" w:rsidP="00503ADF">
    <w:pPr>
      <w:pStyle w:val="Pidipagina"/>
      <w:ind w:right="360"/>
      <w:jc w:val="both"/>
      <w:rPr>
        <w:rFonts w:ascii="Calibri" w:hAnsi="Calibri" w:cs="Arial"/>
        <w:sz w:val="16"/>
        <w:szCs w:val="16"/>
      </w:rPr>
    </w:pPr>
  </w:p>
  <w:p w:rsidR="00CB7A9A" w:rsidRPr="0026504F" w:rsidRDefault="00CB7A9A" w:rsidP="00503ADF">
    <w:pPr>
      <w:pStyle w:val="Pidipagina"/>
      <w:ind w:right="360"/>
      <w:jc w:val="both"/>
      <w:rPr>
        <w:sz w:val="16"/>
        <w:szCs w:val="16"/>
      </w:rPr>
    </w:pPr>
    <w:r w:rsidRPr="0026504F">
      <w:rPr>
        <w:rFonts w:ascii="Trebuchet MS" w:hAnsi="Trebuchet MS"/>
        <w:sz w:val="16"/>
        <w:szCs w:val="16"/>
      </w:rPr>
      <w:tab/>
    </w:r>
    <w:r w:rsidRPr="0026504F">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4F" w:rsidRPr="009052B7" w:rsidRDefault="0026504F" w:rsidP="0026504F">
    <w:pPr>
      <w:pStyle w:val="Pidipagina"/>
      <w:pBdr>
        <w:top w:val="single" w:sz="4" w:space="1" w:color="auto"/>
      </w:pBdr>
      <w:spacing w:line="276" w:lineRule="auto"/>
      <w:rPr>
        <w:rFonts w:ascii="Calibri" w:hAnsi="Calibri"/>
        <w:b/>
        <w:color w:val="808080"/>
        <w:sz w:val="16"/>
        <w:szCs w:val="16"/>
      </w:rPr>
    </w:pPr>
    <w:r w:rsidRPr="00074BD2">
      <w:rPr>
        <w:rFonts w:ascii="Calibri" w:hAnsi="Calibri"/>
        <w:noProof/>
      </w:rPr>
      <mc:AlternateContent>
        <mc:Choice Requires="wps">
          <w:drawing>
            <wp:anchor distT="0" distB="0" distL="114300" distR="114300" simplePos="0" relativeHeight="251657216" behindDoc="0" locked="0" layoutInCell="1" allowOverlap="1" wp14:anchorId="727EC1F8" wp14:editId="03E439D0">
              <wp:simplePos x="0" y="0"/>
              <wp:positionH relativeFrom="column">
                <wp:posOffset>4023360</wp:posOffset>
              </wp:positionH>
              <wp:positionV relativeFrom="paragraph">
                <wp:posOffset>99695</wp:posOffset>
              </wp:positionV>
              <wp:extent cx="1282065" cy="2362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36220"/>
                      </a:xfrm>
                      <a:prstGeom prst="rect">
                        <a:avLst/>
                      </a:prstGeom>
                      <a:solidFill>
                        <a:srgbClr val="FFFFFF"/>
                      </a:solidFill>
                      <a:ln w="9525">
                        <a:noFill/>
                        <a:miter lim="800000"/>
                        <a:headEnd/>
                        <a:tailEnd/>
                      </a:ln>
                    </wps:spPr>
                    <wps:txbx>
                      <w:txbxContent>
                        <w:p w:rsidR="0026504F" w:rsidRPr="006E6EEE" w:rsidRDefault="0026504F" w:rsidP="0026504F">
                          <w:pPr>
                            <w:jc w:val="right"/>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EC1F8" id="_x0000_t202" coordsize="21600,21600" o:spt="202" path="m,l,21600r21600,l21600,xe">
              <v:stroke joinstyle="miter"/>
              <v:path gradientshapeok="t" o:connecttype="rect"/>
            </v:shapetype>
            <v:shape id="Casella di testo 2" o:spid="_x0000_s1027" type="#_x0000_t202" style="position:absolute;margin-left:316.8pt;margin-top:7.85pt;width:100.9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" stroked="f">
              <v:textbox>
                <w:txbxContent>
                  <w:p w:rsidR="0026504F" w:rsidRPr="006E6EEE" w:rsidRDefault="0026504F" w:rsidP="0026504F">
                    <w:pPr>
                      <w:jc w:val="right"/>
                      <w:rPr>
                        <w:rFonts w:ascii="Calibri" w:hAnsi="Calibri"/>
                      </w:rPr>
                    </w:pPr>
                  </w:p>
                </w:txbxContent>
              </v:textbox>
            </v:shape>
          </w:pict>
        </mc:Fallback>
      </mc:AlternateContent>
    </w:r>
    <w:r w:rsidRPr="009052B7">
      <w:rPr>
        <w:rFonts w:ascii="Calibri" w:hAnsi="Calibri"/>
        <w:b/>
        <w:color w:val="808080"/>
        <w:sz w:val="16"/>
        <w:szCs w:val="16"/>
      </w:rPr>
      <w:t>Consip S.p.A. a socio unico</w:t>
    </w:r>
  </w:p>
  <w:p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rsidR="0026504F" w:rsidRPr="009052B7" w:rsidRDefault="0026504F"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Capitale Sociale € 5.200.000,00 </w:t>
    </w:r>
    <w:proofErr w:type="spellStart"/>
    <w:r w:rsidRPr="009052B7">
      <w:rPr>
        <w:rFonts w:ascii="Calibri" w:hAnsi="Calibri"/>
        <w:color w:val="808080"/>
        <w:sz w:val="16"/>
        <w:szCs w:val="16"/>
      </w:rPr>
      <w:t>i.v</w:t>
    </w:r>
    <w:proofErr w:type="spellEnd"/>
    <w:r w:rsidRPr="009052B7">
      <w:rPr>
        <w:rFonts w:ascii="Calibri" w:hAnsi="Calibri"/>
        <w:color w:val="808080"/>
        <w:sz w:val="16"/>
        <w:szCs w:val="16"/>
      </w:rPr>
      <w:t>. C.F. e P.IVA 05359681003</w:t>
    </w:r>
  </w:p>
  <w:p w:rsidR="000954CC" w:rsidRPr="0026504F" w:rsidRDefault="0026504F" w:rsidP="0026504F">
    <w:pPr>
      <w:pStyle w:val="Pidipagina"/>
      <w:spacing w:line="276" w:lineRule="auto"/>
      <w:rPr>
        <w:rFonts w:ascii="Calibri" w:hAnsi="Calibri"/>
        <w:color w:val="808080"/>
        <w:sz w:val="16"/>
        <w:szCs w:val="16"/>
      </w:rPr>
    </w:pPr>
    <w:proofErr w:type="spellStart"/>
    <w:proofErr w:type="gramStart"/>
    <w:r w:rsidRPr="009052B7">
      <w:rPr>
        <w:rFonts w:ascii="Calibri" w:hAnsi="Calibri"/>
        <w:color w:val="808080"/>
        <w:sz w:val="16"/>
        <w:szCs w:val="16"/>
      </w:rPr>
      <w:t>Iscr.Reg.Imp.c</w:t>
    </w:r>
    <w:proofErr w:type="spellEnd"/>
    <w:proofErr w:type="gramEnd"/>
    <w:r w:rsidRPr="009052B7">
      <w:rPr>
        <w:rFonts w:ascii="Calibri" w:hAnsi="Calibri"/>
        <w:color w:val="808080"/>
        <w:sz w:val="16"/>
        <w:szCs w:val="16"/>
      </w:rPr>
      <w:t xml:space="preserve">/o C.I.I.A. Roma 05359681003 </w:t>
    </w:r>
    <w:proofErr w:type="spellStart"/>
    <w:r w:rsidRPr="009052B7">
      <w:rPr>
        <w:rFonts w:ascii="Calibri" w:hAnsi="Calibri"/>
        <w:color w:val="808080"/>
        <w:sz w:val="16"/>
        <w:szCs w:val="16"/>
      </w:rPr>
      <w:t>Iscr.R.E.A</w:t>
    </w:r>
    <w:proofErr w:type="spellEnd"/>
    <w:r w:rsidRPr="009052B7">
      <w:rPr>
        <w:rFonts w:ascii="Calibri" w:hAnsi="Calibri"/>
        <w:color w:val="808080"/>
        <w:sz w:val="16"/>
        <w:szCs w:val="16"/>
      </w:rPr>
      <w:t>. N.878407</w:t>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C0C" w:rsidRDefault="00AD0C0C">
      <w:r>
        <w:separator/>
      </w:r>
    </w:p>
  </w:footnote>
  <w:footnote w:type="continuationSeparator" w:id="0">
    <w:p w:rsidR="00AD0C0C" w:rsidRDefault="00AD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1748C3">
    <w:pPr>
      <w:pStyle w:val="Intestazione"/>
    </w:pPr>
    <w:r>
      <w:rPr>
        <w:noProof/>
      </w:rPr>
      <w:drawing>
        <wp:anchor distT="0" distB="0" distL="114300" distR="114300" simplePos="0" relativeHeight="25165414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1748C3">
    <w:pPr>
      <w:pStyle w:val="Intestazione"/>
    </w:pPr>
    <w:r>
      <w:rPr>
        <w:noProof/>
      </w:rPr>
      <w:drawing>
        <wp:anchor distT="0" distB="0" distL="114300" distR="114300" simplePos="0" relativeHeight="251656192"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9A" w:rsidRDefault="001748C3">
    <w:pPr>
      <w:pStyle w:val="Intestazione"/>
    </w:pPr>
    <w:r>
      <w:rPr>
        <w:noProof/>
      </w:rPr>
      <w:drawing>
        <wp:anchor distT="0" distB="0" distL="114300" distR="114300" simplePos="0" relativeHeight="251655168" behindDoc="1" locked="0" layoutInCell="1" allowOverlap="1">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68DA"/>
    <w:multiLevelType w:val="hybridMultilevel"/>
    <w:tmpl w:val="5EC8A198"/>
    <w:lvl w:ilvl="0" w:tplc="820A290C">
      <w:start w:val="1"/>
      <w:numFmt w:val="bullet"/>
      <w:lvlText w:val="•"/>
      <w:lvlJc w:val="left"/>
      <w:pPr>
        <w:ind w:left="720" w:hanging="360"/>
      </w:pPr>
      <w:rPr>
        <w:rFonts w:ascii="Times" w:hAnsi="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667B5D"/>
    <w:multiLevelType w:val="hybridMultilevel"/>
    <w:tmpl w:val="09C2CC58"/>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281DD8"/>
    <w:multiLevelType w:val="hybridMultilevel"/>
    <w:tmpl w:val="1B1A33DE"/>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0C06BF2"/>
    <w:multiLevelType w:val="hybridMultilevel"/>
    <w:tmpl w:val="C9567AE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313B7015"/>
    <w:multiLevelType w:val="hybridMultilevel"/>
    <w:tmpl w:val="9344158E"/>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15:restartNumberingAfterBreak="0">
    <w:nsid w:val="339F0738"/>
    <w:multiLevelType w:val="hybridMultilevel"/>
    <w:tmpl w:val="2980821E"/>
    <w:lvl w:ilvl="0" w:tplc="86B43D44">
      <w:numFmt w:val="bullet"/>
      <w:lvlText w:val="-"/>
      <w:lvlJc w:val="left"/>
      <w:pPr>
        <w:ind w:left="1440" w:hanging="360"/>
      </w:pPr>
      <w:rPr>
        <w:rFonts w:ascii="Calibri" w:eastAsia="Times New Roman"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7A44DFC"/>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8"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9" w15:restartNumberingAfterBreak="0">
    <w:nsid w:val="40BC36FF"/>
    <w:multiLevelType w:val="hybridMultilevel"/>
    <w:tmpl w:val="05F83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E97446B"/>
    <w:multiLevelType w:val="hybridMultilevel"/>
    <w:tmpl w:val="04FCAF04"/>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639179BC"/>
    <w:multiLevelType w:val="hybridMultilevel"/>
    <w:tmpl w:val="D770A4E8"/>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0A24B4"/>
    <w:multiLevelType w:val="hybridMultilevel"/>
    <w:tmpl w:val="4A868044"/>
    <w:lvl w:ilvl="0" w:tplc="FA5058D4">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5" w15:restartNumberingAfterBreak="0">
    <w:nsid w:val="6EB20255"/>
    <w:multiLevelType w:val="hybridMultilevel"/>
    <w:tmpl w:val="AD1A52B0"/>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852DE8"/>
    <w:multiLevelType w:val="hybridMultilevel"/>
    <w:tmpl w:val="BE3ED30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8"/>
  </w:num>
  <w:num w:numId="2">
    <w:abstractNumId w:val="10"/>
  </w:num>
  <w:num w:numId="3">
    <w:abstractNumId w:val="12"/>
  </w:num>
  <w:num w:numId="4">
    <w:abstractNumId w:val="16"/>
  </w:num>
  <w:num w:numId="5">
    <w:abstractNumId w:val="4"/>
  </w:num>
  <w:num w:numId="6">
    <w:abstractNumId w:val="3"/>
  </w:num>
  <w:num w:numId="7">
    <w:abstractNumId w:val="8"/>
  </w:num>
  <w:num w:numId="8">
    <w:abstractNumId w:val="8"/>
  </w:num>
  <w:num w:numId="9">
    <w:abstractNumId w:val="8"/>
  </w:num>
  <w:num w:numId="10">
    <w:abstractNumId w:val="8"/>
  </w:num>
  <w:num w:numId="11">
    <w:abstractNumId w:val="8"/>
  </w:num>
  <w:num w:numId="12">
    <w:abstractNumId w:val="8"/>
  </w:num>
  <w:num w:numId="13">
    <w:abstractNumId w:val="0"/>
  </w:num>
  <w:num w:numId="14">
    <w:abstractNumId w:val="15"/>
  </w:num>
  <w:num w:numId="15">
    <w:abstractNumId w:val="9"/>
  </w:num>
  <w:num w:numId="16">
    <w:abstractNumId w:val="7"/>
  </w:num>
  <w:num w:numId="17">
    <w:abstractNumId w:val="17"/>
  </w:num>
  <w:num w:numId="18">
    <w:abstractNumId w:val="5"/>
  </w:num>
  <w:num w:numId="19">
    <w:abstractNumId w:val="14"/>
  </w:num>
  <w:num w:numId="20">
    <w:abstractNumId w:val="6"/>
  </w:num>
  <w:num w:numId="21">
    <w:abstractNumId w:val="11"/>
  </w:num>
  <w:num w:numId="22">
    <w:abstractNumId w:val="13"/>
  </w:num>
  <w:num w:numId="23">
    <w:abstractNumId w:val="1"/>
  </w:num>
  <w:num w:numId="2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2B4D"/>
    <w:rsid w:val="00003BAD"/>
    <w:rsid w:val="000042D4"/>
    <w:rsid w:val="00005661"/>
    <w:rsid w:val="000075EB"/>
    <w:rsid w:val="0001282D"/>
    <w:rsid w:val="00013EB2"/>
    <w:rsid w:val="0004002A"/>
    <w:rsid w:val="000501CF"/>
    <w:rsid w:val="00051247"/>
    <w:rsid w:val="00052B83"/>
    <w:rsid w:val="000547D2"/>
    <w:rsid w:val="0005499E"/>
    <w:rsid w:val="0005710D"/>
    <w:rsid w:val="00062AEF"/>
    <w:rsid w:val="00071F4C"/>
    <w:rsid w:val="000730CA"/>
    <w:rsid w:val="00073A0B"/>
    <w:rsid w:val="00074BD2"/>
    <w:rsid w:val="00092390"/>
    <w:rsid w:val="00092C66"/>
    <w:rsid w:val="00093E19"/>
    <w:rsid w:val="00094898"/>
    <w:rsid w:val="000954CC"/>
    <w:rsid w:val="000A519C"/>
    <w:rsid w:val="000B1DE5"/>
    <w:rsid w:val="000B34BC"/>
    <w:rsid w:val="000B4D07"/>
    <w:rsid w:val="000D4149"/>
    <w:rsid w:val="000D62D5"/>
    <w:rsid w:val="000E22C7"/>
    <w:rsid w:val="000F4AB0"/>
    <w:rsid w:val="000F73CB"/>
    <w:rsid w:val="00100DA9"/>
    <w:rsid w:val="001024A7"/>
    <w:rsid w:val="0010490E"/>
    <w:rsid w:val="0011099A"/>
    <w:rsid w:val="00111885"/>
    <w:rsid w:val="001132A0"/>
    <w:rsid w:val="0012179F"/>
    <w:rsid w:val="00121CCE"/>
    <w:rsid w:val="00121E14"/>
    <w:rsid w:val="001220D5"/>
    <w:rsid w:val="00126A73"/>
    <w:rsid w:val="00132904"/>
    <w:rsid w:val="001333DC"/>
    <w:rsid w:val="00135A16"/>
    <w:rsid w:val="00135BB0"/>
    <w:rsid w:val="00140FA7"/>
    <w:rsid w:val="001445D4"/>
    <w:rsid w:val="00145859"/>
    <w:rsid w:val="00145C53"/>
    <w:rsid w:val="00146E16"/>
    <w:rsid w:val="0014768D"/>
    <w:rsid w:val="00152E32"/>
    <w:rsid w:val="00156743"/>
    <w:rsid w:val="001605B9"/>
    <w:rsid w:val="00162CF2"/>
    <w:rsid w:val="00170448"/>
    <w:rsid w:val="001748C3"/>
    <w:rsid w:val="001779F8"/>
    <w:rsid w:val="0018120C"/>
    <w:rsid w:val="00182BE2"/>
    <w:rsid w:val="00183D59"/>
    <w:rsid w:val="00192752"/>
    <w:rsid w:val="00194470"/>
    <w:rsid w:val="00194649"/>
    <w:rsid w:val="001A1187"/>
    <w:rsid w:val="001A3AD8"/>
    <w:rsid w:val="001A59C9"/>
    <w:rsid w:val="001A64F3"/>
    <w:rsid w:val="001A721E"/>
    <w:rsid w:val="001B1A08"/>
    <w:rsid w:val="001B5727"/>
    <w:rsid w:val="001C07CF"/>
    <w:rsid w:val="001C18DD"/>
    <w:rsid w:val="001C3643"/>
    <w:rsid w:val="001C6514"/>
    <w:rsid w:val="001D536C"/>
    <w:rsid w:val="001D5C7A"/>
    <w:rsid w:val="001D6F78"/>
    <w:rsid w:val="001D72BF"/>
    <w:rsid w:val="001E0822"/>
    <w:rsid w:val="001E24E7"/>
    <w:rsid w:val="001E2924"/>
    <w:rsid w:val="001E6369"/>
    <w:rsid w:val="001F397F"/>
    <w:rsid w:val="001F72BB"/>
    <w:rsid w:val="001F7D59"/>
    <w:rsid w:val="002029BF"/>
    <w:rsid w:val="00205694"/>
    <w:rsid w:val="002069C2"/>
    <w:rsid w:val="00210B8A"/>
    <w:rsid w:val="00211442"/>
    <w:rsid w:val="002148FB"/>
    <w:rsid w:val="00221DE7"/>
    <w:rsid w:val="00230F4A"/>
    <w:rsid w:val="002410E1"/>
    <w:rsid w:val="002475B7"/>
    <w:rsid w:val="002519D9"/>
    <w:rsid w:val="00254F8C"/>
    <w:rsid w:val="002552EF"/>
    <w:rsid w:val="002568D6"/>
    <w:rsid w:val="0026504F"/>
    <w:rsid w:val="00265705"/>
    <w:rsid w:val="002669DD"/>
    <w:rsid w:val="002711FD"/>
    <w:rsid w:val="00272673"/>
    <w:rsid w:val="00274CB5"/>
    <w:rsid w:val="00275A3C"/>
    <w:rsid w:val="00286D27"/>
    <w:rsid w:val="00287B35"/>
    <w:rsid w:val="002907D6"/>
    <w:rsid w:val="00290871"/>
    <w:rsid w:val="0029177B"/>
    <w:rsid w:val="00297A69"/>
    <w:rsid w:val="002A3415"/>
    <w:rsid w:val="002A4878"/>
    <w:rsid w:val="002A4B43"/>
    <w:rsid w:val="002B0473"/>
    <w:rsid w:val="002B08C5"/>
    <w:rsid w:val="002B2566"/>
    <w:rsid w:val="002B43AB"/>
    <w:rsid w:val="002C0A70"/>
    <w:rsid w:val="002C13FB"/>
    <w:rsid w:val="002C4C6E"/>
    <w:rsid w:val="002C7230"/>
    <w:rsid w:val="002D0DD6"/>
    <w:rsid w:val="002D3A2E"/>
    <w:rsid w:val="002D3DC0"/>
    <w:rsid w:val="002D4F14"/>
    <w:rsid w:val="002E1BB6"/>
    <w:rsid w:val="002E6DC3"/>
    <w:rsid w:val="002F2184"/>
    <w:rsid w:val="002F65FA"/>
    <w:rsid w:val="002F6CF6"/>
    <w:rsid w:val="00303AAC"/>
    <w:rsid w:val="003050A8"/>
    <w:rsid w:val="00307472"/>
    <w:rsid w:val="003106F7"/>
    <w:rsid w:val="003109B0"/>
    <w:rsid w:val="00313F6B"/>
    <w:rsid w:val="0031450F"/>
    <w:rsid w:val="003145DE"/>
    <w:rsid w:val="00314E7E"/>
    <w:rsid w:val="00321A95"/>
    <w:rsid w:val="003222B6"/>
    <w:rsid w:val="00324AF4"/>
    <w:rsid w:val="00341732"/>
    <w:rsid w:val="00345AFF"/>
    <w:rsid w:val="00362B1F"/>
    <w:rsid w:val="00362F17"/>
    <w:rsid w:val="0036747F"/>
    <w:rsid w:val="00372BEF"/>
    <w:rsid w:val="003779C2"/>
    <w:rsid w:val="00385B4E"/>
    <w:rsid w:val="003872B6"/>
    <w:rsid w:val="00392F63"/>
    <w:rsid w:val="003A273A"/>
    <w:rsid w:val="003A3CEB"/>
    <w:rsid w:val="003A5057"/>
    <w:rsid w:val="003A6446"/>
    <w:rsid w:val="003B02A5"/>
    <w:rsid w:val="003B1854"/>
    <w:rsid w:val="003B2F36"/>
    <w:rsid w:val="003B7739"/>
    <w:rsid w:val="003C0C25"/>
    <w:rsid w:val="003C4E79"/>
    <w:rsid w:val="003C64A0"/>
    <w:rsid w:val="003C7FB3"/>
    <w:rsid w:val="003D1C18"/>
    <w:rsid w:val="003D32CD"/>
    <w:rsid w:val="003D4302"/>
    <w:rsid w:val="003D7C10"/>
    <w:rsid w:val="003E064A"/>
    <w:rsid w:val="003E082F"/>
    <w:rsid w:val="003E333D"/>
    <w:rsid w:val="003E4C9B"/>
    <w:rsid w:val="003E75A1"/>
    <w:rsid w:val="003F565E"/>
    <w:rsid w:val="00402B52"/>
    <w:rsid w:val="0040521A"/>
    <w:rsid w:val="00407EBF"/>
    <w:rsid w:val="00411581"/>
    <w:rsid w:val="00412C47"/>
    <w:rsid w:val="00414F4A"/>
    <w:rsid w:val="00415138"/>
    <w:rsid w:val="00420B50"/>
    <w:rsid w:val="0042149E"/>
    <w:rsid w:val="004234F6"/>
    <w:rsid w:val="00424CE9"/>
    <w:rsid w:val="004348B4"/>
    <w:rsid w:val="00441E0F"/>
    <w:rsid w:val="00443483"/>
    <w:rsid w:val="00443484"/>
    <w:rsid w:val="00444A91"/>
    <w:rsid w:val="0044576B"/>
    <w:rsid w:val="00446572"/>
    <w:rsid w:val="004513D9"/>
    <w:rsid w:val="00460F71"/>
    <w:rsid w:val="00461922"/>
    <w:rsid w:val="00470423"/>
    <w:rsid w:val="00481A66"/>
    <w:rsid w:val="00486B8C"/>
    <w:rsid w:val="0048796C"/>
    <w:rsid w:val="00490D8D"/>
    <w:rsid w:val="004964E3"/>
    <w:rsid w:val="00497F1B"/>
    <w:rsid w:val="004A0AE2"/>
    <w:rsid w:val="004A271A"/>
    <w:rsid w:val="004A2F72"/>
    <w:rsid w:val="004A37B6"/>
    <w:rsid w:val="004A4368"/>
    <w:rsid w:val="004A4409"/>
    <w:rsid w:val="004A640B"/>
    <w:rsid w:val="004A70D0"/>
    <w:rsid w:val="004B14D3"/>
    <w:rsid w:val="004B50B7"/>
    <w:rsid w:val="004C2E2F"/>
    <w:rsid w:val="004E01B8"/>
    <w:rsid w:val="004E245E"/>
    <w:rsid w:val="004E6C39"/>
    <w:rsid w:val="004F08D9"/>
    <w:rsid w:val="004F5C56"/>
    <w:rsid w:val="005007A0"/>
    <w:rsid w:val="00503ADF"/>
    <w:rsid w:val="00515940"/>
    <w:rsid w:val="00516B9F"/>
    <w:rsid w:val="00521C7E"/>
    <w:rsid w:val="00522F12"/>
    <w:rsid w:val="00525622"/>
    <w:rsid w:val="00530D14"/>
    <w:rsid w:val="00537CF5"/>
    <w:rsid w:val="0054166A"/>
    <w:rsid w:val="005509D9"/>
    <w:rsid w:val="00550D86"/>
    <w:rsid w:val="005517D1"/>
    <w:rsid w:val="00551AD7"/>
    <w:rsid w:val="00555708"/>
    <w:rsid w:val="00562E96"/>
    <w:rsid w:val="00570AE5"/>
    <w:rsid w:val="00572825"/>
    <w:rsid w:val="00586E68"/>
    <w:rsid w:val="00587707"/>
    <w:rsid w:val="00590A00"/>
    <w:rsid w:val="00591B47"/>
    <w:rsid w:val="00592892"/>
    <w:rsid w:val="00594CB4"/>
    <w:rsid w:val="005A0916"/>
    <w:rsid w:val="005A3003"/>
    <w:rsid w:val="005A4E08"/>
    <w:rsid w:val="005B7939"/>
    <w:rsid w:val="005C16C9"/>
    <w:rsid w:val="005C6FCA"/>
    <w:rsid w:val="005E1CF1"/>
    <w:rsid w:val="005E567D"/>
    <w:rsid w:val="005F0D86"/>
    <w:rsid w:val="005F5CC4"/>
    <w:rsid w:val="00606C5A"/>
    <w:rsid w:val="00611984"/>
    <w:rsid w:val="00611C29"/>
    <w:rsid w:val="00611FF8"/>
    <w:rsid w:val="00620011"/>
    <w:rsid w:val="006268AF"/>
    <w:rsid w:val="0062696B"/>
    <w:rsid w:val="00627CEF"/>
    <w:rsid w:val="00627EDA"/>
    <w:rsid w:val="0063235C"/>
    <w:rsid w:val="00632922"/>
    <w:rsid w:val="00632B1F"/>
    <w:rsid w:val="0063682E"/>
    <w:rsid w:val="00636994"/>
    <w:rsid w:val="006556CA"/>
    <w:rsid w:val="006571C6"/>
    <w:rsid w:val="00664B06"/>
    <w:rsid w:val="006650CC"/>
    <w:rsid w:val="00670F17"/>
    <w:rsid w:val="00671781"/>
    <w:rsid w:val="00673164"/>
    <w:rsid w:val="00682AE1"/>
    <w:rsid w:val="006867FF"/>
    <w:rsid w:val="00692DBB"/>
    <w:rsid w:val="00694206"/>
    <w:rsid w:val="006959A4"/>
    <w:rsid w:val="006B52EA"/>
    <w:rsid w:val="006B6899"/>
    <w:rsid w:val="006B7CC3"/>
    <w:rsid w:val="006C0E01"/>
    <w:rsid w:val="006C1F88"/>
    <w:rsid w:val="006C5F95"/>
    <w:rsid w:val="006C7D26"/>
    <w:rsid w:val="006D6A5B"/>
    <w:rsid w:val="006E1057"/>
    <w:rsid w:val="006E6B9B"/>
    <w:rsid w:val="006F164D"/>
    <w:rsid w:val="006F1BDC"/>
    <w:rsid w:val="006F2E39"/>
    <w:rsid w:val="006F61BE"/>
    <w:rsid w:val="007076F6"/>
    <w:rsid w:val="00714849"/>
    <w:rsid w:val="007233E0"/>
    <w:rsid w:val="00724627"/>
    <w:rsid w:val="007363A2"/>
    <w:rsid w:val="007367A3"/>
    <w:rsid w:val="00736CED"/>
    <w:rsid w:val="00745F65"/>
    <w:rsid w:val="00750C17"/>
    <w:rsid w:val="00755291"/>
    <w:rsid w:val="007614B2"/>
    <w:rsid w:val="00762D31"/>
    <w:rsid w:val="00763149"/>
    <w:rsid w:val="007660BF"/>
    <w:rsid w:val="00774E46"/>
    <w:rsid w:val="007767AC"/>
    <w:rsid w:val="0077786E"/>
    <w:rsid w:val="00781933"/>
    <w:rsid w:val="00782A2C"/>
    <w:rsid w:val="007861F2"/>
    <w:rsid w:val="00787F0B"/>
    <w:rsid w:val="0079053A"/>
    <w:rsid w:val="00790E3C"/>
    <w:rsid w:val="00795CAD"/>
    <w:rsid w:val="007973B6"/>
    <w:rsid w:val="007A0C2A"/>
    <w:rsid w:val="007A2BD7"/>
    <w:rsid w:val="007A35C2"/>
    <w:rsid w:val="007A3BD3"/>
    <w:rsid w:val="007A4A50"/>
    <w:rsid w:val="007B2FA8"/>
    <w:rsid w:val="007B59F7"/>
    <w:rsid w:val="007C2ED7"/>
    <w:rsid w:val="007D0848"/>
    <w:rsid w:val="007D45C3"/>
    <w:rsid w:val="007E3E89"/>
    <w:rsid w:val="007E4A8D"/>
    <w:rsid w:val="007E6157"/>
    <w:rsid w:val="007E6CF0"/>
    <w:rsid w:val="007F0479"/>
    <w:rsid w:val="00804392"/>
    <w:rsid w:val="00811433"/>
    <w:rsid w:val="008136FA"/>
    <w:rsid w:val="00813ED8"/>
    <w:rsid w:val="008205AC"/>
    <w:rsid w:val="00827B09"/>
    <w:rsid w:val="008370CE"/>
    <w:rsid w:val="00841DDB"/>
    <w:rsid w:val="008425F2"/>
    <w:rsid w:val="00847C56"/>
    <w:rsid w:val="00847DAF"/>
    <w:rsid w:val="00856207"/>
    <w:rsid w:val="00856607"/>
    <w:rsid w:val="00860833"/>
    <w:rsid w:val="00860EA7"/>
    <w:rsid w:val="00863357"/>
    <w:rsid w:val="00865482"/>
    <w:rsid w:val="00866EBE"/>
    <w:rsid w:val="00867FD8"/>
    <w:rsid w:val="008849E3"/>
    <w:rsid w:val="00886CE1"/>
    <w:rsid w:val="00887954"/>
    <w:rsid w:val="00893CE3"/>
    <w:rsid w:val="00897D61"/>
    <w:rsid w:val="00897E7D"/>
    <w:rsid w:val="008A218D"/>
    <w:rsid w:val="008A3587"/>
    <w:rsid w:val="008A6299"/>
    <w:rsid w:val="008A651A"/>
    <w:rsid w:val="008A7711"/>
    <w:rsid w:val="008B2DD9"/>
    <w:rsid w:val="008B30BC"/>
    <w:rsid w:val="008B4BF9"/>
    <w:rsid w:val="008B7E4F"/>
    <w:rsid w:val="008C1DFD"/>
    <w:rsid w:val="008C5990"/>
    <w:rsid w:val="008C61DA"/>
    <w:rsid w:val="008D2421"/>
    <w:rsid w:val="008D62A7"/>
    <w:rsid w:val="008E4184"/>
    <w:rsid w:val="008E47AA"/>
    <w:rsid w:val="008E77BD"/>
    <w:rsid w:val="008F326B"/>
    <w:rsid w:val="008F3516"/>
    <w:rsid w:val="008F4061"/>
    <w:rsid w:val="009113F0"/>
    <w:rsid w:val="00915B06"/>
    <w:rsid w:val="00917DA9"/>
    <w:rsid w:val="0092624C"/>
    <w:rsid w:val="00926D39"/>
    <w:rsid w:val="00936320"/>
    <w:rsid w:val="00947E72"/>
    <w:rsid w:val="00951672"/>
    <w:rsid w:val="00953361"/>
    <w:rsid w:val="00960CAF"/>
    <w:rsid w:val="00966F71"/>
    <w:rsid w:val="009700EE"/>
    <w:rsid w:val="0097182A"/>
    <w:rsid w:val="00972710"/>
    <w:rsid w:val="009817DB"/>
    <w:rsid w:val="0098273E"/>
    <w:rsid w:val="0098636B"/>
    <w:rsid w:val="009904D5"/>
    <w:rsid w:val="009944F2"/>
    <w:rsid w:val="009956B0"/>
    <w:rsid w:val="009A0ECA"/>
    <w:rsid w:val="009A3CE9"/>
    <w:rsid w:val="009A3DF3"/>
    <w:rsid w:val="009A46D6"/>
    <w:rsid w:val="009A496F"/>
    <w:rsid w:val="009B3137"/>
    <w:rsid w:val="009B47A1"/>
    <w:rsid w:val="009C0F0A"/>
    <w:rsid w:val="009C4B14"/>
    <w:rsid w:val="009D1C15"/>
    <w:rsid w:val="009D2FBF"/>
    <w:rsid w:val="009D7024"/>
    <w:rsid w:val="009D7418"/>
    <w:rsid w:val="009D7881"/>
    <w:rsid w:val="009F06F8"/>
    <w:rsid w:val="009F7FC1"/>
    <w:rsid w:val="00A0072B"/>
    <w:rsid w:val="00A011D4"/>
    <w:rsid w:val="00A01D40"/>
    <w:rsid w:val="00A03084"/>
    <w:rsid w:val="00A03B47"/>
    <w:rsid w:val="00A05641"/>
    <w:rsid w:val="00A14D97"/>
    <w:rsid w:val="00A16717"/>
    <w:rsid w:val="00A168DF"/>
    <w:rsid w:val="00A17C5C"/>
    <w:rsid w:val="00A22510"/>
    <w:rsid w:val="00A23732"/>
    <w:rsid w:val="00A24694"/>
    <w:rsid w:val="00A26711"/>
    <w:rsid w:val="00A361F0"/>
    <w:rsid w:val="00A36BF5"/>
    <w:rsid w:val="00A41C3C"/>
    <w:rsid w:val="00A50129"/>
    <w:rsid w:val="00A52DB2"/>
    <w:rsid w:val="00A53FAD"/>
    <w:rsid w:val="00A5449A"/>
    <w:rsid w:val="00A55723"/>
    <w:rsid w:val="00A5753E"/>
    <w:rsid w:val="00A64454"/>
    <w:rsid w:val="00A64CAB"/>
    <w:rsid w:val="00A659C2"/>
    <w:rsid w:val="00A66543"/>
    <w:rsid w:val="00A70D06"/>
    <w:rsid w:val="00A71B54"/>
    <w:rsid w:val="00A817BE"/>
    <w:rsid w:val="00A83CD7"/>
    <w:rsid w:val="00A91142"/>
    <w:rsid w:val="00A924B1"/>
    <w:rsid w:val="00A94D1F"/>
    <w:rsid w:val="00AA0967"/>
    <w:rsid w:val="00AA09E0"/>
    <w:rsid w:val="00AA6A36"/>
    <w:rsid w:val="00AB11B1"/>
    <w:rsid w:val="00AB7BBE"/>
    <w:rsid w:val="00AC2598"/>
    <w:rsid w:val="00AD0C0C"/>
    <w:rsid w:val="00AD7C8B"/>
    <w:rsid w:val="00AD7CCF"/>
    <w:rsid w:val="00AE08FD"/>
    <w:rsid w:val="00AF530A"/>
    <w:rsid w:val="00B0607F"/>
    <w:rsid w:val="00B060CE"/>
    <w:rsid w:val="00B114BF"/>
    <w:rsid w:val="00B13A81"/>
    <w:rsid w:val="00B15640"/>
    <w:rsid w:val="00B23F42"/>
    <w:rsid w:val="00B246B8"/>
    <w:rsid w:val="00B25A98"/>
    <w:rsid w:val="00B26645"/>
    <w:rsid w:val="00B2682D"/>
    <w:rsid w:val="00B32AF6"/>
    <w:rsid w:val="00B33CF1"/>
    <w:rsid w:val="00B3437B"/>
    <w:rsid w:val="00B35D19"/>
    <w:rsid w:val="00B362F5"/>
    <w:rsid w:val="00B3684F"/>
    <w:rsid w:val="00B5269D"/>
    <w:rsid w:val="00B57234"/>
    <w:rsid w:val="00B64133"/>
    <w:rsid w:val="00B65BAE"/>
    <w:rsid w:val="00B726ED"/>
    <w:rsid w:val="00B72916"/>
    <w:rsid w:val="00B74C46"/>
    <w:rsid w:val="00B777E3"/>
    <w:rsid w:val="00B80467"/>
    <w:rsid w:val="00B845AB"/>
    <w:rsid w:val="00B853E3"/>
    <w:rsid w:val="00B86271"/>
    <w:rsid w:val="00B867C7"/>
    <w:rsid w:val="00B91BE8"/>
    <w:rsid w:val="00B9488B"/>
    <w:rsid w:val="00BA0680"/>
    <w:rsid w:val="00BA361B"/>
    <w:rsid w:val="00BA3871"/>
    <w:rsid w:val="00BA53EA"/>
    <w:rsid w:val="00BA76B5"/>
    <w:rsid w:val="00BB6C1B"/>
    <w:rsid w:val="00BB6EEC"/>
    <w:rsid w:val="00BC707A"/>
    <w:rsid w:val="00BD0441"/>
    <w:rsid w:val="00BD500B"/>
    <w:rsid w:val="00BD77E6"/>
    <w:rsid w:val="00BE0E8B"/>
    <w:rsid w:val="00BE180E"/>
    <w:rsid w:val="00BF3391"/>
    <w:rsid w:val="00BF4072"/>
    <w:rsid w:val="00BF576D"/>
    <w:rsid w:val="00BF5EA5"/>
    <w:rsid w:val="00BF5EEC"/>
    <w:rsid w:val="00C013A8"/>
    <w:rsid w:val="00C02E28"/>
    <w:rsid w:val="00C04967"/>
    <w:rsid w:val="00C07CEC"/>
    <w:rsid w:val="00C11D21"/>
    <w:rsid w:val="00C12557"/>
    <w:rsid w:val="00C1380A"/>
    <w:rsid w:val="00C17065"/>
    <w:rsid w:val="00C23478"/>
    <w:rsid w:val="00C26F7E"/>
    <w:rsid w:val="00C27379"/>
    <w:rsid w:val="00C304E1"/>
    <w:rsid w:val="00C325F3"/>
    <w:rsid w:val="00C33829"/>
    <w:rsid w:val="00C375A8"/>
    <w:rsid w:val="00C40EA9"/>
    <w:rsid w:val="00C43BE7"/>
    <w:rsid w:val="00C46AB2"/>
    <w:rsid w:val="00C50638"/>
    <w:rsid w:val="00C52CEB"/>
    <w:rsid w:val="00C55963"/>
    <w:rsid w:val="00C56C33"/>
    <w:rsid w:val="00C66706"/>
    <w:rsid w:val="00C70CCF"/>
    <w:rsid w:val="00C72129"/>
    <w:rsid w:val="00C76496"/>
    <w:rsid w:val="00C83F3B"/>
    <w:rsid w:val="00C847C1"/>
    <w:rsid w:val="00C865CD"/>
    <w:rsid w:val="00C96CA2"/>
    <w:rsid w:val="00C971BB"/>
    <w:rsid w:val="00CA405F"/>
    <w:rsid w:val="00CA704C"/>
    <w:rsid w:val="00CB7A9A"/>
    <w:rsid w:val="00CD27F8"/>
    <w:rsid w:val="00CD5407"/>
    <w:rsid w:val="00CD60F8"/>
    <w:rsid w:val="00CD6677"/>
    <w:rsid w:val="00CE7657"/>
    <w:rsid w:val="00CF2ACA"/>
    <w:rsid w:val="00CF4021"/>
    <w:rsid w:val="00CF46C0"/>
    <w:rsid w:val="00CF55BC"/>
    <w:rsid w:val="00CF6497"/>
    <w:rsid w:val="00CF671F"/>
    <w:rsid w:val="00D0011B"/>
    <w:rsid w:val="00D00A2A"/>
    <w:rsid w:val="00D0187A"/>
    <w:rsid w:val="00D13634"/>
    <w:rsid w:val="00D13C03"/>
    <w:rsid w:val="00D15CA3"/>
    <w:rsid w:val="00D2071A"/>
    <w:rsid w:val="00D22BE4"/>
    <w:rsid w:val="00D26D55"/>
    <w:rsid w:val="00D31B15"/>
    <w:rsid w:val="00D330AB"/>
    <w:rsid w:val="00D355CD"/>
    <w:rsid w:val="00D3632E"/>
    <w:rsid w:val="00D422DD"/>
    <w:rsid w:val="00D425F0"/>
    <w:rsid w:val="00D550FB"/>
    <w:rsid w:val="00D55F98"/>
    <w:rsid w:val="00D562F7"/>
    <w:rsid w:val="00D5635A"/>
    <w:rsid w:val="00D6238F"/>
    <w:rsid w:val="00D710D3"/>
    <w:rsid w:val="00D73C90"/>
    <w:rsid w:val="00D741BC"/>
    <w:rsid w:val="00D8478E"/>
    <w:rsid w:val="00D906DF"/>
    <w:rsid w:val="00D91890"/>
    <w:rsid w:val="00D935EC"/>
    <w:rsid w:val="00D9407F"/>
    <w:rsid w:val="00D96158"/>
    <w:rsid w:val="00DA6F2A"/>
    <w:rsid w:val="00DA7700"/>
    <w:rsid w:val="00DB56EE"/>
    <w:rsid w:val="00DC624E"/>
    <w:rsid w:val="00DD367E"/>
    <w:rsid w:val="00DD6771"/>
    <w:rsid w:val="00DF404F"/>
    <w:rsid w:val="00E0369C"/>
    <w:rsid w:val="00E10790"/>
    <w:rsid w:val="00E109F7"/>
    <w:rsid w:val="00E1122B"/>
    <w:rsid w:val="00E14D1B"/>
    <w:rsid w:val="00E177C0"/>
    <w:rsid w:val="00E203D3"/>
    <w:rsid w:val="00E2414A"/>
    <w:rsid w:val="00E33420"/>
    <w:rsid w:val="00E36B3D"/>
    <w:rsid w:val="00E37ADF"/>
    <w:rsid w:val="00E4237D"/>
    <w:rsid w:val="00E42C16"/>
    <w:rsid w:val="00E42D66"/>
    <w:rsid w:val="00E53A40"/>
    <w:rsid w:val="00E616CD"/>
    <w:rsid w:val="00E62722"/>
    <w:rsid w:val="00E63961"/>
    <w:rsid w:val="00E6543C"/>
    <w:rsid w:val="00E66CB9"/>
    <w:rsid w:val="00E670E9"/>
    <w:rsid w:val="00E77E73"/>
    <w:rsid w:val="00E82BBD"/>
    <w:rsid w:val="00E859F1"/>
    <w:rsid w:val="00E96A87"/>
    <w:rsid w:val="00E97578"/>
    <w:rsid w:val="00EA6382"/>
    <w:rsid w:val="00EB2EC3"/>
    <w:rsid w:val="00EB536E"/>
    <w:rsid w:val="00EB5771"/>
    <w:rsid w:val="00EC0CFD"/>
    <w:rsid w:val="00EC2068"/>
    <w:rsid w:val="00ED089B"/>
    <w:rsid w:val="00ED37EB"/>
    <w:rsid w:val="00ED5304"/>
    <w:rsid w:val="00ED6D36"/>
    <w:rsid w:val="00EE320E"/>
    <w:rsid w:val="00EE3397"/>
    <w:rsid w:val="00EE3B83"/>
    <w:rsid w:val="00EF3699"/>
    <w:rsid w:val="00EF755E"/>
    <w:rsid w:val="00F01567"/>
    <w:rsid w:val="00F206D5"/>
    <w:rsid w:val="00F265FF"/>
    <w:rsid w:val="00F30921"/>
    <w:rsid w:val="00F33215"/>
    <w:rsid w:val="00F3492F"/>
    <w:rsid w:val="00F42D08"/>
    <w:rsid w:val="00F46413"/>
    <w:rsid w:val="00F51AE9"/>
    <w:rsid w:val="00F5630B"/>
    <w:rsid w:val="00F608BD"/>
    <w:rsid w:val="00F62C22"/>
    <w:rsid w:val="00F62F87"/>
    <w:rsid w:val="00F634DC"/>
    <w:rsid w:val="00F66F09"/>
    <w:rsid w:val="00F70667"/>
    <w:rsid w:val="00F76836"/>
    <w:rsid w:val="00F80128"/>
    <w:rsid w:val="00F80D96"/>
    <w:rsid w:val="00F85D70"/>
    <w:rsid w:val="00F86F34"/>
    <w:rsid w:val="00F913CA"/>
    <w:rsid w:val="00FA07DA"/>
    <w:rsid w:val="00FA3210"/>
    <w:rsid w:val="00FA4E06"/>
    <w:rsid w:val="00FB116C"/>
    <w:rsid w:val="00FB2F44"/>
    <w:rsid w:val="00FB48F9"/>
    <w:rsid w:val="00FB7A93"/>
    <w:rsid w:val="00FC1C20"/>
    <w:rsid w:val="00FC1D2F"/>
    <w:rsid w:val="00FC43F1"/>
    <w:rsid w:val="00FD0A10"/>
    <w:rsid w:val="00FD3529"/>
    <w:rsid w:val="00FD61F6"/>
    <w:rsid w:val="00FD786E"/>
    <w:rsid w:val="00FE0993"/>
    <w:rsid w:val="00FE514E"/>
    <w:rsid w:val="00FE7FEE"/>
    <w:rsid w:val="00FF18B2"/>
    <w:rsid w:val="00FF2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8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C18"/>
    <w:rPr>
      <w:sz w:val="24"/>
      <w:szCs w:val="24"/>
    </w:rPr>
  </w:style>
  <w:style w:type="paragraph" w:styleId="Titolo1">
    <w:name w:val="heading 1"/>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character" w:customStyle="1" w:styleId="PidipaginaCarattere">
    <w:name w:val="Piè di pagina Carattere"/>
    <w:basedOn w:val="Carpredefinitoparagrafo"/>
    <w:link w:val="Pidipagina"/>
    <w:uiPriority w:val="99"/>
    <w:rsid w:val="000954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892231297">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585870352">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85829-58BD-4846-BDC2-B7E61F0B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5014</Words>
  <Characters>28580</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2022-01-31T16:26:00Z</dcterms:created>
  <dcterms:modified xsi:type="dcterms:W3CDTF">2022-02-08T10:20:00Z</dcterms:modified>
</cp:coreProperties>
</file>